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4BE6D15" w:rsidR="00E66558" w:rsidRDefault="0043167C">
      <w:pPr>
        <w:pStyle w:val="Heading1"/>
      </w:pPr>
      <w:bookmarkStart w:id="0" w:name="_Toc400361362"/>
      <w:bookmarkStart w:id="1" w:name="_Toc443397153"/>
      <w:bookmarkStart w:id="2" w:name="_Toc357771638"/>
      <w:bookmarkStart w:id="3" w:name="_Toc346793416"/>
      <w:bookmarkStart w:id="4" w:name="_Toc328122777"/>
      <w:r>
        <w:t>Crestwo</w:t>
      </w:r>
      <w:r w:rsidR="00741520">
        <w:t>od Park</w:t>
      </w:r>
      <w:r>
        <w:t xml:space="preserve"> </w:t>
      </w:r>
      <w:r w:rsidR="009D71E8">
        <w:t xml:space="preserve">Pupil </w:t>
      </w:r>
      <w:r>
        <w:t>P</w:t>
      </w:r>
      <w:r w:rsidR="009D71E8">
        <w:t xml:space="preserve">remium </w:t>
      </w:r>
      <w:r>
        <w:t>S</w:t>
      </w:r>
      <w:r w:rsidR="009D71E8">
        <w:t xml:space="preserve">trategy </w:t>
      </w:r>
      <w:r>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w:t>
      </w:r>
    </w:p>
    <w:p w14:paraId="2A7D54B2" w14:textId="03E95122" w:rsidR="00E66558" w:rsidRDefault="009D71E8">
      <w:pPr>
        <w:pStyle w:val="Heading2"/>
        <w:rPr>
          <w:b w:val="0"/>
          <w:bCs/>
          <w:color w:val="auto"/>
          <w:sz w:val="24"/>
          <w:szCs w:val="24"/>
        </w:rPr>
      </w:pPr>
      <w:r>
        <w:rPr>
          <w:b w:val="0"/>
          <w:bCs/>
          <w:color w:val="auto"/>
          <w:sz w:val="24"/>
          <w:szCs w:val="24"/>
        </w:rPr>
        <w:t>This statement details our school’s use of pupil premium</w:t>
      </w:r>
      <w:r w:rsidR="00741520">
        <w:rPr>
          <w:b w:val="0"/>
          <w:bCs/>
          <w:color w:val="auto"/>
          <w:sz w:val="24"/>
          <w:szCs w:val="24"/>
        </w:rPr>
        <w:t xml:space="preserve"> </w:t>
      </w:r>
      <w:r>
        <w:rPr>
          <w:b w:val="0"/>
          <w:bCs/>
          <w:color w:val="auto"/>
          <w:sz w:val="24"/>
          <w:szCs w:val="24"/>
        </w:rPr>
        <w:t xml:space="preserve">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A0C5CD4" w:rsidR="00E66558" w:rsidRDefault="00446D46">
            <w:pPr>
              <w:pStyle w:val="TableRow"/>
            </w:pPr>
            <w:r>
              <w:t>Crestwood Park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DBCFFA5" w:rsidR="00E66558" w:rsidRDefault="00446D46">
            <w:pPr>
              <w:pStyle w:val="TableRow"/>
            </w:pPr>
            <w:r>
              <w:t>21</w:t>
            </w:r>
            <w:r w:rsidR="00746758">
              <w:t>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D8CB0DD" w:rsidR="00E66558" w:rsidRDefault="0030495F">
            <w:pPr>
              <w:pStyle w:val="TableRow"/>
            </w:pPr>
            <w:r>
              <w:t>32%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724A877" w:rsidR="00E66558" w:rsidRDefault="009D71E8">
            <w:pPr>
              <w:pStyle w:val="TableRow"/>
            </w:pPr>
            <w:r>
              <w:rPr>
                <w:szCs w:val="22"/>
              </w:rPr>
              <w:t xml:space="preserve">Academic year/years that our current pupil premium strategy plan covers </w:t>
            </w:r>
            <w:r>
              <w:rPr>
                <w:b/>
                <w:bCs/>
                <w:szCs w:val="22"/>
              </w:rPr>
              <w:t>(</w:t>
            </w:r>
            <w:r w:rsidR="009917A2">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624E959" w:rsidR="00E66558" w:rsidRDefault="00741520">
            <w:pPr>
              <w:pStyle w:val="TableRow"/>
            </w:pPr>
            <w:r>
              <w:t>2022-23, 2023-24, 2024-25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EC0D242" w:rsidR="00E66558" w:rsidRDefault="00741520">
            <w:pPr>
              <w:pStyle w:val="TableRow"/>
            </w:pPr>
            <w:r>
              <w:t>12.10.2022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ABC7836" w:rsidR="00E66558" w:rsidRDefault="00741520">
            <w:pPr>
              <w:pStyle w:val="TableRow"/>
            </w:pPr>
            <w:r>
              <w:t>October 202</w:t>
            </w:r>
            <w:r w:rsidR="00F20C9A">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9DFCB96" w:rsidR="00E66558" w:rsidRDefault="00F66D74">
            <w:pPr>
              <w:pStyle w:val="TableRow"/>
            </w:pPr>
            <w:r>
              <w:t xml:space="preserve">Mrs </w:t>
            </w:r>
            <w:r w:rsidR="00BA39B0">
              <w:t>Liz Kennedy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9C230B7" w:rsidR="00E66558" w:rsidRDefault="00446D46">
            <w:pPr>
              <w:pStyle w:val="TableRow"/>
            </w:pPr>
            <w:r>
              <w:t xml:space="preserve">Mrs </w:t>
            </w:r>
            <w:r w:rsidR="00575EF7">
              <w:t>Liz Kennedy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1E787C9" w:rsidR="00E66558" w:rsidRDefault="00741520">
            <w:pPr>
              <w:pStyle w:val="TableRow"/>
            </w:pPr>
            <w:r>
              <w:t>Mr Brian Roe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464AB6E" w:rsidR="00E66558" w:rsidRDefault="009D71E8">
            <w:pPr>
              <w:pStyle w:val="TableRow"/>
            </w:pPr>
            <w:r>
              <w:t>£</w:t>
            </w:r>
            <w:r w:rsidR="0030495F">
              <w:t>100,385.00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1D25AEE" w:rsidR="00E66558" w:rsidRDefault="007772C3">
            <w:pPr>
              <w:pStyle w:val="TableRow"/>
            </w:pPr>
            <w:r>
              <w:t>*</w:t>
            </w:r>
            <w:r w:rsidR="009D71E8">
              <w:t>£</w:t>
            </w:r>
            <w:r w:rsidR="0030495F">
              <w:t>10,295.00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A50EB82" w:rsidR="00E66558" w:rsidRDefault="009D71E8">
            <w:pPr>
              <w:pStyle w:val="TableRow"/>
            </w:pPr>
            <w:r>
              <w:t>£</w:t>
            </w:r>
            <w:r w:rsidR="00741520">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90E0DA8" w:rsidR="00E66558" w:rsidRDefault="009D71E8">
            <w:pPr>
              <w:pStyle w:val="TableRow"/>
            </w:pPr>
            <w:bookmarkStart w:id="14" w:name="_Hlk116894068"/>
            <w:r>
              <w:t>£</w:t>
            </w:r>
            <w:r w:rsidR="0030495F">
              <w:t>110,680.00</w:t>
            </w:r>
            <w:bookmarkEnd w:id="14"/>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A8B4" w14:textId="77777777" w:rsidR="00015B43" w:rsidRDefault="00F66D74" w:rsidP="00F66D74">
            <w:pPr>
              <w:spacing w:before="120"/>
              <w:rPr>
                <w:iCs/>
              </w:rPr>
            </w:pPr>
            <w:r w:rsidRPr="00F66D74">
              <w:rPr>
                <w:iCs/>
              </w:rPr>
              <w:t xml:space="preserve">At </w:t>
            </w:r>
            <w:r>
              <w:rPr>
                <w:iCs/>
              </w:rPr>
              <w:t>Crestwood Park</w:t>
            </w:r>
            <w:r w:rsidRPr="00F66D74">
              <w:rPr>
                <w:iCs/>
              </w:rPr>
              <w:t xml:space="preserve"> Primary School, our aim is to use Pupil Premium funding to improve and sustain higher attainment for disadvantaged pupils, thus leading to the closing of the attainment gap between them and their non-disadvantaged peers. </w:t>
            </w:r>
          </w:p>
          <w:p w14:paraId="1A562CC9" w14:textId="33261BD9" w:rsidR="00015B43" w:rsidRDefault="00F66D74" w:rsidP="00F66D74">
            <w:pPr>
              <w:spacing w:before="120"/>
              <w:rPr>
                <w:iCs/>
              </w:rPr>
            </w:pPr>
            <w:r w:rsidRPr="00F66D74">
              <w:rPr>
                <w:iCs/>
              </w:rPr>
              <w:t xml:space="preserve">During the period of this strategy plan, we will be focusing Pupil Premium funding on the challenges we have identified as negatively impacting on our disadvantaged pupils’ attainment: </w:t>
            </w:r>
            <w:r w:rsidR="00B94DFC">
              <w:rPr>
                <w:iCs/>
              </w:rPr>
              <w:t xml:space="preserve">pupils’ </w:t>
            </w:r>
            <w:r>
              <w:rPr>
                <w:iCs/>
              </w:rPr>
              <w:t>lack of self- efficacy (motivation, a</w:t>
            </w:r>
            <w:r w:rsidR="00015B43">
              <w:rPr>
                <w:iCs/>
              </w:rPr>
              <w:t>spiration</w:t>
            </w:r>
            <w:r>
              <w:rPr>
                <w:iCs/>
              </w:rPr>
              <w:t xml:space="preserve">, resilience, concentration, confidence and self-organisation), </w:t>
            </w:r>
            <w:r w:rsidR="00015B43">
              <w:rPr>
                <w:iCs/>
              </w:rPr>
              <w:t xml:space="preserve">parents’/ carers’ difficulty in providing support with learning (due to their own academic ability, because of work commitments or because they have become disengaged with their child’s education),  </w:t>
            </w:r>
            <w:r w:rsidRPr="00F66D74">
              <w:rPr>
                <w:iCs/>
              </w:rPr>
              <w:t>reduced exposure to high-quality reading and enrichment opportunities, lateness and attendance, poor communication and language skills</w:t>
            </w:r>
            <w:r w:rsidR="00015B43">
              <w:rPr>
                <w:iCs/>
              </w:rPr>
              <w:t xml:space="preserve">, disrupted home lives and </w:t>
            </w:r>
            <w:r w:rsidRPr="00F66D74">
              <w:rPr>
                <w:iCs/>
              </w:rPr>
              <w:t xml:space="preserve">social, emotional and mental health issues. </w:t>
            </w:r>
          </w:p>
          <w:p w14:paraId="0BF5C4B8" w14:textId="046A91BC" w:rsidR="00976D70" w:rsidRDefault="00F66D74" w:rsidP="00F66D74">
            <w:pPr>
              <w:spacing w:before="120"/>
              <w:rPr>
                <w:iCs/>
              </w:rPr>
            </w:pPr>
            <w:r w:rsidRPr="00F66D74">
              <w:rPr>
                <w:iCs/>
              </w:rPr>
              <w:t xml:space="preserve">Our approach draws on common challenges disadvantaged pupils may </w:t>
            </w:r>
            <w:proofErr w:type="gramStart"/>
            <w:r w:rsidRPr="00F66D74">
              <w:rPr>
                <w:iCs/>
              </w:rPr>
              <w:t>face, but</w:t>
            </w:r>
            <w:proofErr w:type="gramEnd"/>
            <w:r w:rsidRPr="00F66D74">
              <w:rPr>
                <w:iCs/>
              </w:rPr>
              <w:t xml:space="preserve"> also </w:t>
            </w:r>
            <w:r w:rsidR="00976D70" w:rsidRPr="00F66D74">
              <w:rPr>
                <w:iCs/>
              </w:rPr>
              <w:t>considers</w:t>
            </w:r>
            <w:r w:rsidRPr="00F66D74">
              <w:rPr>
                <w:iCs/>
              </w:rPr>
              <w:t xml:space="preserve"> challenges that have been identified as </w:t>
            </w:r>
            <w:r w:rsidR="00015B43">
              <w:rPr>
                <w:iCs/>
              </w:rPr>
              <w:t>those</w:t>
            </w:r>
            <w:r w:rsidR="00976D70">
              <w:rPr>
                <w:iCs/>
              </w:rPr>
              <w:t xml:space="preserve"> that</w:t>
            </w:r>
            <w:r w:rsidR="00015B43">
              <w:rPr>
                <w:iCs/>
              </w:rPr>
              <w:t xml:space="preserve"> particularly </w:t>
            </w:r>
            <w:r w:rsidRPr="00F66D74">
              <w:rPr>
                <w:iCs/>
              </w:rPr>
              <w:t>impact</w:t>
            </w:r>
            <w:r w:rsidR="00976D70">
              <w:rPr>
                <w:iCs/>
              </w:rPr>
              <w:t xml:space="preserve"> on </w:t>
            </w:r>
            <w:r w:rsidRPr="00F66D74">
              <w:rPr>
                <w:iCs/>
              </w:rPr>
              <w:t xml:space="preserve">disadvantaged pupils at </w:t>
            </w:r>
            <w:r w:rsidR="00015B43">
              <w:rPr>
                <w:iCs/>
              </w:rPr>
              <w:t>Crestwood Park</w:t>
            </w:r>
            <w:r w:rsidRPr="00F66D74">
              <w:rPr>
                <w:iCs/>
              </w:rPr>
              <w:t xml:space="preserve">. </w:t>
            </w:r>
          </w:p>
          <w:p w14:paraId="156C47AD" w14:textId="77777777" w:rsidR="00976D70" w:rsidRDefault="00F66D74" w:rsidP="00F66D74">
            <w:pPr>
              <w:spacing w:before="120"/>
              <w:rPr>
                <w:iCs/>
              </w:rPr>
            </w:pPr>
            <w:r w:rsidRPr="00F66D74">
              <w:rPr>
                <w:iCs/>
              </w:rPr>
              <w:t>To ensure our strategy is effective, we will:</w:t>
            </w:r>
          </w:p>
          <w:p w14:paraId="70A64F6F" w14:textId="77777777" w:rsidR="008C669F" w:rsidRPr="008C669F" w:rsidRDefault="00976D70" w:rsidP="008C669F">
            <w:pPr>
              <w:pStyle w:val="ListParagraph"/>
              <w:numPr>
                <w:ilvl w:val="0"/>
                <w:numId w:val="14"/>
              </w:numPr>
              <w:spacing w:before="120"/>
              <w:rPr>
                <w:iCs/>
              </w:rPr>
            </w:pPr>
            <w:r w:rsidRPr="008C669F">
              <w:rPr>
                <w:iCs/>
              </w:rPr>
              <w:t>a</w:t>
            </w:r>
            <w:r w:rsidR="00F66D74" w:rsidRPr="008C669F">
              <w:rPr>
                <w:iCs/>
              </w:rPr>
              <w:t xml:space="preserve">dopt a whole-school approach, which is linked to our </w:t>
            </w:r>
            <w:r w:rsidRPr="008C669F">
              <w:rPr>
                <w:iCs/>
              </w:rPr>
              <w:t>School Improvement</w:t>
            </w:r>
            <w:r w:rsidR="00F66D74" w:rsidRPr="008C669F">
              <w:rPr>
                <w:iCs/>
              </w:rPr>
              <w:t xml:space="preserve"> Plan, where all staff will take responsibility for promoting high standards of achievement for disadvantaged pupils. </w:t>
            </w:r>
          </w:p>
          <w:p w14:paraId="47D92B35" w14:textId="59867D76" w:rsidR="008C669F" w:rsidRPr="008C669F" w:rsidRDefault="008C669F" w:rsidP="008C669F">
            <w:pPr>
              <w:pStyle w:val="ListParagraph"/>
              <w:numPr>
                <w:ilvl w:val="0"/>
                <w:numId w:val="14"/>
              </w:numPr>
              <w:spacing w:before="120"/>
              <w:rPr>
                <w:iCs/>
              </w:rPr>
            </w:pPr>
            <w:r w:rsidRPr="008C669F">
              <w:rPr>
                <w:iCs/>
              </w:rPr>
              <w:t>e</w:t>
            </w:r>
            <w:r w:rsidR="00F66D74" w:rsidRPr="008C669F">
              <w:rPr>
                <w:iCs/>
              </w:rPr>
              <w:t xml:space="preserve">nsure early identification of challenges impacting on disadvantaged pupils’ ability to engage with school </w:t>
            </w:r>
            <w:proofErr w:type="gramStart"/>
            <w:r w:rsidR="00F66D74" w:rsidRPr="008C669F">
              <w:rPr>
                <w:iCs/>
              </w:rPr>
              <w:t>life, and</w:t>
            </w:r>
            <w:proofErr w:type="gramEnd"/>
            <w:r w:rsidR="00F66D74" w:rsidRPr="008C669F">
              <w:rPr>
                <w:iCs/>
              </w:rPr>
              <w:t xml:space="preserve"> implement personalised strategies to help them overcome these. </w:t>
            </w:r>
          </w:p>
          <w:p w14:paraId="2A7D54E9" w14:textId="564D730B" w:rsidR="00E66558" w:rsidRPr="008C669F" w:rsidRDefault="008C669F" w:rsidP="008C669F">
            <w:pPr>
              <w:pStyle w:val="ListParagraph"/>
              <w:numPr>
                <w:ilvl w:val="0"/>
                <w:numId w:val="14"/>
              </w:numPr>
              <w:spacing w:before="120"/>
              <w:rPr>
                <w:iCs/>
              </w:rPr>
            </w:pPr>
            <w:r w:rsidRPr="008C669F">
              <w:rPr>
                <w:iCs/>
              </w:rPr>
              <w:t>r</w:t>
            </w:r>
            <w:r w:rsidR="00F66D74" w:rsidRPr="008C669F">
              <w:rPr>
                <w:iCs/>
              </w:rPr>
              <w:t>egularly review the effectiveness of our Pupil Premium Strategy and make changes to provision where necessary and appropriate</w:t>
            </w:r>
          </w:p>
        </w:tc>
      </w:tr>
    </w:tbl>
    <w:p w14:paraId="6FC043EC" w14:textId="77777777" w:rsidR="008C669F" w:rsidRDefault="008C669F">
      <w:pPr>
        <w:pStyle w:val="Heading2"/>
        <w:spacing w:before="600"/>
      </w:pPr>
    </w:p>
    <w:p w14:paraId="5556F254" w14:textId="039B533E" w:rsidR="008C669F" w:rsidRDefault="008C669F">
      <w:pPr>
        <w:pStyle w:val="Heading2"/>
        <w:spacing w:before="600"/>
      </w:pPr>
    </w:p>
    <w:p w14:paraId="78D51303" w14:textId="77777777" w:rsidR="008C669F" w:rsidRPr="008C669F" w:rsidRDefault="008C669F" w:rsidP="008C669F"/>
    <w:p w14:paraId="2A7D54EB" w14:textId="393585B3"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245B87" w14:paraId="2A7D54F5"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FD7ACB1" w:rsidR="00245B87" w:rsidRDefault="00245B87" w:rsidP="00245B87">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B79BA92" w:rsidR="00245B87" w:rsidRDefault="00B94DFC" w:rsidP="00245B87">
            <w:pPr>
              <w:pStyle w:val="TableRowCentered"/>
              <w:jc w:val="left"/>
              <w:rPr>
                <w:sz w:val="22"/>
                <w:szCs w:val="22"/>
              </w:rPr>
            </w:pPr>
            <w:r>
              <w:rPr>
                <w:sz w:val="22"/>
                <w:szCs w:val="22"/>
              </w:rPr>
              <w:t xml:space="preserve">Pupils </w:t>
            </w:r>
            <w:r w:rsidRPr="00B94DFC">
              <w:rPr>
                <w:sz w:val="22"/>
                <w:szCs w:val="22"/>
              </w:rPr>
              <w:t>lack of self- efficacy (motivation, aspiration, resilience, concentration, confidence and self-organisation</w:t>
            </w:r>
            <w:r>
              <w:rPr>
                <w:sz w:val="22"/>
                <w:szCs w:val="22"/>
              </w:rPr>
              <w:t>).</w:t>
            </w:r>
          </w:p>
        </w:tc>
      </w:tr>
      <w:tr w:rsidR="00245B87" w14:paraId="2A7D54F8"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1008F95D" w:rsidR="00245B87" w:rsidRDefault="00245B87" w:rsidP="00245B87">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F72A03B" w:rsidR="00245B87" w:rsidRDefault="00B94DFC" w:rsidP="00245B87">
            <w:pPr>
              <w:pStyle w:val="TableRowCentered"/>
              <w:jc w:val="left"/>
              <w:rPr>
                <w:sz w:val="22"/>
                <w:szCs w:val="22"/>
              </w:rPr>
            </w:pPr>
            <w:r w:rsidRPr="00B94DFC">
              <w:rPr>
                <w:sz w:val="22"/>
                <w:szCs w:val="22"/>
              </w:rPr>
              <w:t>Parents’/ carers’ difficulty in providing support with learning (due to their own academic ability, because of work commitments or because they have become disengaged with their child’s education</w:t>
            </w:r>
            <w:r>
              <w:rPr>
                <w:sz w:val="22"/>
                <w:szCs w:val="22"/>
              </w:rPr>
              <w:t>).</w:t>
            </w:r>
          </w:p>
        </w:tc>
      </w:tr>
      <w:tr w:rsidR="00245B87" w14:paraId="2A7D54FB"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3533063" w:rsidR="00245B87" w:rsidRDefault="00245B87" w:rsidP="00245B87">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8F3962" w:rsidR="00245B87" w:rsidRDefault="0041611F" w:rsidP="00245B87">
            <w:pPr>
              <w:pStyle w:val="TableRowCentered"/>
              <w:jc w:val="left"/>
              <w:rPr>
                <w:iCs/>
                <w:sz w:val="22"/>
              </w:rPr>
            </w:pPr>
            <w:r>
              <w:rPr>
                <w:sz w:val="22"/>
                <w:szCs w:val="22"/>
              </w:rPr>
              <w:t>Pupils’ r</w:t>
            </w:r>
            <w:r w:rsidR="00B94DFC" w:rsidRPr="00B94DFC">
              <w:rPr>
                <w:sz w:val="22"/>
                <w:szCs w:val="22"/>
              </w:rPr>
              <w:t xml:space="preserve">educed exposure to high-quality </w:t>
            </w:r>
            <w:r w:rsidR="00B94DFC">
              <w:rPr>
                <w:sz w:val="22"/>
                <w:szCs w:val="22"/>
              </w:rPr>
              <w:t xml:space="preserve">language and </w:t>
            </w:r>
            <w:r w:rsidR="00B94DFC" w:rsidRPr="00B94DFC">
              <w:rPr>
                <w:sz w:val="22"/>
                <w:szCs w:val="22"/>
              </w:rPr>
              <w:t>reading opportunities</w:t>
            </w:r>
            <w:r w:rsidR="00B94DFC">
              <w:rPr>
                <w:sz w:val="22"/>
                <w:szCs w:val="22"/>
              </w:rPr>
              <w:t>.</w:t>
            </w:r>
            <w:r w:rsidR="00B94DFC" w:rsidRPr="00B94DFC">
              <w:rPr>
                <w:sz w:val="22"/>
                <w:szCs w:val="22"/>
              </w:rPr>
              <w:t xml:space="preserve"> </w:t>
            </w:r>
          </w:p>
        </w:tc>
      </w:tr>
      <w:tr w:rsidR="00245B87" w14:paraId="2A7D54FE"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9742A5E" w:rsidR="00245B87" w:rsidRDefault="00245B87" w:rsidP="00245B87">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FC2C959" w:rsidR="00245B87" w:rsidRDefault="0041611F" w:rsidP="00245B87">
            <w:pPr>
              <w:pStyle w:val="TableRowCentered"/>
              <w:jc w:val="left"/>
              <w:rPr>
                <w:iCs/>
                <w:sz w:val="22"/>
              </w:rPr>
            </w:pPr>
            <w:r>
              <w:rPr>
                <w:sz w:val="22"/>
                <w:szCs w:val="22"/>
              </w:rPr>
              <w:t>Pupils’ r</w:t>
            </w:r>
            <w:r w:rsidR="00B94DFC" w:rsidRPr="00B94DFC">
              <w:rPr>
                <w:sz w:val="22"/>
                <w:szCs w:val="22"/>
              </w:rPr>
              <w:t>educed exposure to high-quality enrichment opportunities</w:t>
            </w:r>
            <w:r w:rsidR="00B94DFC">
              <w:rPr>
                <w:sz w:val="22"/>
                <w:szCs w:val="22"/>
              </w:rPr>
              <w:t>.</w:t>
            </w:r>
          </w:p>
        </w:tc>
      </w:tr>
      <w:tr w:rsidR="00245B87" w14:paraId="20D32C20"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FE77" w14:textId="288A4146" w:rsidR="00245B87" w:rsidRDefault="00245B87" w:rsidP="00245B87">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C039B" w14:textId="621BF841" w:rsidR="00245B87" w:rsidRDefault="0041611F" w:rsidP="00245B87">
            <w:pPr>
              <w:pStyle w:val="TableRowCentered"/>
              <w:jc w:val="left"/>
              <w:rPr>
                <w:iCs/>
                <w:sz w:val="22"/>
              </w:rPr>
            </w:pPr>
            <w:r>
              <w:rPr>
                <w:sz w:val="22"/>
                <w:szCs w:val="22"/>
              </w:rPr>
              <w:t>Pupil l</w:t>
            </w:r>
            <w:r w:rsidR="00B94DFC" w:rsidRPr="00B94DFC">
              <w:rPr>
                <w:sz w:val="22"/>
                <w:szCs w:val="22"/>
              </w:rPr>
              <w:t>ateness an</w:t>
            </w:r>
            <w:r w:rsidR="00B94DFC">
              <w:rPr>
                <w:sz w:val="22"/>
                <w:szCs w:val="22"/>
              </w:rPr>
              <w:t xml:space="preserve">d poor </w:t>
            </w:r>
            <w:r w:rsidR="00B94DFC" w:rsidRPr="00B94DFC">
              <w:rPr>
                <w:sz w:val="22"/>
                <w:szCs w:val="22"/>
              </w:rPr>
              <w:t>attendance</w:t>
            </w:r>
            <w:r w:rsidR="00B94DFC">
              <w:rPr>
                <w:sz w:val="22"/>
                <w:szCs w:val="22"/>
              </w:rPr>
              <w:t>.</w:t>
            </w:r>
          </w:p>
        </w:tc>
      </w:tr>
      <w:tr w:rsidR="00245B87" w14:paraId="7B9034F7"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D5FA" w14:textId="5AF6EE33" w:rsidR="00245B87" w:rsidRDefault="00245B87" w:rsidP="00245B8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C285" w14:textId="18405668" w:rsidR="00245B87" w:rsidRDefault="0041611F" w:rsidP="00245B87">
            <w:pPr>
              <w:pStyle w:val="TableRowCentered"/>
              <w:jc w:val="left"/>
              <w:rPr>
                <w:iCs/>
                <w:sz w:val="22"/>
              </w:rPr>
            </w:pPr>
            <w:r>
              <w:rPr>
                <w:sz w:val="22"/>
                <w:szCs w:val="22"/>
              </w:rPr>
              <w:t>Pupils’ p</w:t>
            </w:r>
            <w:r w:rsidR="00B94DFC" w:rsidRPr="00B94DFC">
              <w:rPr>
                <w:sz w:val="22"/>
                <w:szCs w:val="22"/>
              </w:rPr>
              <w:t>oor communication and language skills</w:t>
            </w:r>
            <w:r w:rsidR="00B94DFC">
              <w:rPr>
                <w:sz w:val="22"/>
                <w:szCs w:val="22"/>
              </w:rPr>
              <w:t>.</w:t>
            </w:r>
          </w:p>
        </w:tc>
      </w:tr>
      <w:tr w:rsidR="00245B87" w14:paraId="11F934E9"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6270" w14:textId="4E1CF737" w:rsidR="00245B87" w:rsidRDefault="00245B87" w:rsidP="00245B87">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2C30" w14:textId="0E648DE2" w:rsidR="00245B87" w:rsidRDefault="00B94DFC" w:rsidP="00245B87">
            <w:pPr>
              <w:pStyle w:val="TableRowCentered"/>
              <w:jc w:val="left"/>
              <w:rPr>
                <w:iCs/>
                <w:sz w:val="22"/>
              </w:rPr>
            </w:pPr>
            <w:r w:rsidRPr="00B94DFC">
              <w:rPr>
                <w:sz w:val="22"/>
                <w:szCs w:val="22"/>
              </w:rPr>
              <w:t>Disrupted home live</w:t>
            </w:r>
            <w:r>
              <w:rPr>
                <w:sz w:val="22"/>
                <w:szCs w:val="22"/>
              </w:rPr>
              <w:t>s.</w:t>
            </w:r>
          </w:p>
        </w:tc>
      </w:tr>
      <w:tr w:rsidR="00245B87" w14:paraId="16C9DFA2" w14:textId="77777777" w:rsidTr="00B94DF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A378" w14:textId="4844C6E8" w:rsidR="00245B87" w:rsidRDefault="00245B87" w:rsidP="00245B87">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2874" w14:textId="346F196D" w:rsidR="00245B87" w:rsidRDefault="0041611F" w:rsidP="00245B87">
            <w:pPr>
              <w:pStyle w:val="TableRowCentered"/>
              <w:jc w:val="left"/>
              <w:rPr>
                <w:iCs/>
                <w:sz w:val="22"/>
              </w:rPr>
            </w:pPr>
            <w:r>
              <w:rPr>
                <w:sz w:val="22"/>
                <w:szCs w:val="22"/>
              </w:rPr>
              <w:t>Pupils’ and/ or parents’ s</w:t>
            </w:r>
            <w:r w:rsidR="00B94DFC" w:rsidRPr="00B94DFC">
              <w:rPr>
                <w:sz w:val="22"/>
                <w:szCs w:val="22"/>
              </w:rPr>
              <w:t>ocial, emotional</w:t>
            </w:r>
            <w:r w:rsidR="00B94DFC">
              <w:rPr>
                <w:sz w:val="22"/>
                <w:szCs w:val="22"/>
              </w:rPr>
              <w:t xml:space="preserve">, </w:t>
            </w:r>
            <w:r w:rsidR="00B94DFC" w:rsidRPr="00B94DFC">
              <w:rPr>
                <w:sz w:val="22"/>
                <w:szCs w:val="22"/>
              </w:rPr>
              <w:t>mental health</w:t>
            </w:r>
            <w:r w:rsidR="00B94DFC">
              <w:rPr>
                <w:sz w:val="22"/>
                <w:szCs w:val="22"/>
              </w:rPr>
              <w:t xml:space="preserve"> and well-being</w:t>
            </w:r>
            <w:r w:rsidR="00B94DFC" w:rsidRPr="00B94DFC">
              <w:rPr>
                <w:sz w:val="22"/>
                <w:szCs w:val="22"/>
              </w:rPr>
              <w:t xml:space="preserve"> issues</w:t>
            </w:r>
            <w:r w:rsidR="00B94DFC">
              <w:rPr>
                <w:sz w:val="22"/>
                <w:szCs w:val="22"/>
              </w:rPr>
              <w:t>.</w:t>
            </w:r>
          </w:p>
        </w:tc>
      </w:tr>
    </w:tbl>
    <w:p w14:paraId="2A7D5500" w14:textId="0A02066D" w:rsidR="00E66558" w:rsidRPr="0048208C" w:rsidRDefault="009D71E8" w:rsidP="0048208C">
      <w:pPr>
        <w:pStyle w:val="Heading2"/>
        <w:spacing w:before="600"/>
      </w:pPr>
      <w:bookmarkStart w:id="17" w:name="_Toc443397160"/>
      <w:r>
        <w:t xml:space="preserve">Intended outcomes </w:t>
      </w:r>
      <w:r w:rsidRPr="0048208C">
        <w:rPr>
          <w:b w:val="0"/>
          <w:color w:val="0D0D0D"/>
          <w:sz w:val="22"/>
          <w:szCs w:val="22"/>
        </w:rPr>
        <w:t>This explains the outcomes we are aiming for by the end of our current strategy plan,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1611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3095AF8" w:rsidR="0041611F" w:rsidRDefault="00E02E13" w:rsidP="0041611F">
            <w:pPr>
              <w:pStyle w:val="TableRow"/>
            </w:pPr>
            <w:r>
              <w:rPr>
                <w:sz w:val="22"/>
                <w:szCs w:val="22"/>
              </w:rPr>
              <w:t>More pupils</w:t>
            </w:r>
            <w:r w:rsidR="0041611F">
              <w:rPr>
                <w:sz w:val="22"/>
                <w:szCs w:val="22"/>
              </w:rPr>
              <w:t xml:space="preserve"> (particularly those who are disadvantaged) have high levels of </w:t>
            </w:r>
            <w:r w:rsidR="0041611F" w:rsidRPr="00B94DFC">
              <w:rPr>
                <w:sz w:val="22"/>
                <w:szCs w:val="22"/>
              </w:rPr>
              <w:t>self- efficacy (motivation, aspiration, resilience, concentration, confidence and self-organisation</w:t>
            </w:r>
            <w:r w:rsidR="0041611F">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CF30FBD" w:rsidR="0041611F" w:rsidRDefault="00E02E13" w:rsidP="0041611F">
            <w:pPr>
              <w:pStyle w:val="TableRowCentered"/>
              <w:jc w:val="left"/>
              <w:rPr>
                <w:sz w:val="22"/>
                <w:szCs w:val="22"/>
              </w:rPr>
            </w:pPr>
            <w:r>
              <w:rPr>
                <w:sz w:val="22"/>
                <w:szCs w:val="22"/>
              </w:rPr>
              <w:t xml:space="preserve">Improved levels of self-efficacy are recorded through pupil interviews, parent and pupil survey responses, teacher feedback and observations. Where poor self- efficacy is identified, opportunities within the classroom, interventions and wider experiences specifically target these personal skills and </w:t>
            </w:r>
            <w:proofErr w:type="gramStart"/>
            <w:r>
              <w:rPr>
                <w:sz w:val="22"/>
                <w:szCs w:val="22"/>
              </w:rPr>
              <w:t>these aid</w:t>
            </w:r>
            <w:proofErr w:type="gramEnd"/>
            <w:r>
              <w:rPr>
                <w:sz w:val="22"/>
                <w:szCs w:val="22"/>
              </w:rPr>
              <w:t xml:space="preserve"> accelerated progress. </w:t>
            </w:r>
          </w:p>
        </w:tc>
      </w:tr>
      <w:tr w:rsidR="0041611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4E0392F" w:rsidR="0041611F" w:rsidRDefault="0041611F" w:rsidP="0041611F">
            <w:pPr>
              <w:pStyle w:val="TableRow"/>
              <w:rPr>
                <w:sz w:val="22"/>
                <w:szCs w:val="22"/>
              </w:rPr>
            </w:pPr>
            <w:r>
              <w:rPr>
                <w:sz w:val="22"/>
                <w:szCs w:val="22"/>
              </w:rPr>
              <w:t>More p</w:t>
            </w:r>
            <w:r w:rsidRPr="00B94DFC">
              <w:rPr>
                <w:sz w:val="22"/>
                <w:szCs w:val="22"/>
              </w:rPr>
              <w:t>arents</w:t>
            </w:r>
            <w:r>
              <w:rPr>
                <w:sz w:val="22"/>
                <w:szCs w:val="22"/>
              </w:rPr>
              <w:t xml:space="preserve"> and carers feel confident and </w:t>
            </w:r>
            <w:proofErr w:type="gramStart"/>
            <w:r>
              <w:rPr>
                <w:sz w:val="22"/>
                <w:szCs w:val="22"/>
              </w:rPr>
              <w:t>are able to</w:t>
            </w:r>
            <w:proofErr w:type="gramEnd"/>
            <w:r>
              <w:rPr>
                <w:sz w:val="22"/>
                <w:szCs w:val="22"/>
              </w:rPr>
              <w:t xml:space="preserve"> support their children with their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0D16911" w:rsidR="0041611F" w:rsidRDefault="0048208C" w:rsidP="0041611F">
            <w:pPr>
              <w:pStyle w:val="TableRowCentered"/>
              <w:jc w:val="left"/>
              <w:rPr>
                <w:sz w:val="22"/>
                <w:szCs w:val="22"/>
              </w:rPr>
            </w:pPr>
            <w:r>
              <w:rPr>
                <w:sz w:val="22"/>
                <w:szCs w:val="22"/>
              </w:rPr>
              <w:t>S</w:t>
            </w:r>
            <w:r w:rsidR="00E02E13">
              <w:rPr>
                <w:sz w:val="22"/>
                <w:szCs w:val="22"/>
              </w:rPr>
              <w:t xml:space="preserve">urveys (anonymous and targeted) </w:t>
            </w:r>
            <w:r>
              <w:rPr>
                <w:sz w:val="22"/>
                <w:szCs w:val="22"/>
              </w:rPr>
              <w:t>demonstrate that</w:t>
            </w:r>
            <w:r w:rsidR="00E02E13">
              <w:rPr>
                <w:sz w:val="22"/>
                <w:szCs w:val="22"/>
              </w:rPr>
              <w:t xml:space="preserve"> </w:t>
            </w:r>
            <w:r w:rsidR="0041611F">
              <w:rPr>
                <w:sz w:val="22"/>
                <w:szCs w:val="22"/>
              </w:rPr>
              <w:t>parents who</w:t>
            </w:r>
            <w:r>
              <w:rPr>
                <w:sz w:val="22"/>
                <w:szCs w:val="22"/>
              </w:rPr>
              <w:t xml:space="preserve"> have been identified as less</w:t>
            </w:r>
            <w:r w:rsidR="0041611F">
              <w:rPr>
                <w:sz w:val="22"/>
                <w:szCs w:val="22"/>
              </w:rPr>
              <w:t xml:space="preserve"> confident</w:t>
            </w:r>
            <w:r>
              <w:rPr>
                <w:sz w:val="22"/>
                <w:szCs w:val="22"/>
              </w:rPr>
              <w:t xml:space="preserve"> or engaged with their children’s learning feel more confident and able to make a positive difference because of the support and encouragement they have received from the CPPS community.  </w:t>
            </w:r>
          </w:p>
        </w:tc>
      </w:tr>
      <w:tr w:rsidR="0041611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01F5ABE" w:rsidR="0041611F" w:rsidRDefault="00E02E13" w:rsidP="0041611F">
            <w:pPr>
              <w:pStyle w:val="TableRow"/>
              <w:rPr>
                <w:sz w:val="22"/>
                <w:szCs w:val="22"/>
              </w:rPr>
            </w:pPr>
            <w:r>
              <w:rPr>
                <w:sz w:val="22"/>
                <w:szCs w:val="22"/>
              </w:rPr>
              <w:t>More pupils</w:t>
            </w:r>
            <w:r w:rsidR="0041611F">
              <w:rPr>
                <w:sz w:val="22"/>
                <w:szCs w:val="22"/>
              </w:rPr>
              <w:t xml:space="preserve"> (particularly those who are disadvantaged) have increased and deliberate </w:t>
            </w:r>
            <w:r w:rsidR="0041611F" w:rsidRPr="00B94DFC">
              <w:rPr>
                <w:sz w:val="22"/>
                <w:szCs w:val="22"/>
              </w:rPr>
              <w:t xml:space="preserve">exposure to high-quality </w:t>
            </w:r>
            <w:r w:rsidR="0041611F">
              <w:rPr>
                <w:sz w:val="22"/>
                <w:szCs w:val="22"/>
              </w:rPr>
              <w:t xml:space="preserve">language and </w:t>
            </w:r>
            <w:r w:rsidR="0041611F" w:rsidRPr="00B94DFC">
              <w:rPr>
                <w:sz w:val="22"/>
                <w:szCs w:val="22"/>
              </w:rPr>
              <w:t>reading opportunities</w:t>
            </w:r>
            <w:r w:rsidR="0041611F">
              <w:rPr>
                <w:sz w:val="22"/>
                <w:szCs w:val="22"/>
              </w:rPr>
              <w:t>.</w:t>
            </w:r>
            <w:r w:rsidR="0041611F" w:rsidRPr="00B94DFC">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8B1C229" w:rsidR="0041611F" w:rsidRDefault="0048208C" w:rsidP="0041611F">
            <w:pPr>
              <w:pStyle w:val="TableRowCentered"/>
              <w:jc w:val="left"/>
              <w:rPr>
                <w:sz w:val="22"/>
                <w:szCs w:val="22"/>
              </w:rPr>
            </w:pPr>
            <w:r>
              <w:rPr>
                <w:sz w:val="22"/>
                <w:szCs w:val="22"/>
              </w:rPr>
              <w:t xml:space="preserve">Children who have been identified as being ‘word poor’ receive additional, targeted interventions and language rich opportunities resulting in progress and attainment in line with or above that of their peers. </w:t>
            </w:r>
          </w:p>
        </w:tc>
      </w:tr>
      <w:tr w:rsidR="0041611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1DCCB31" w:rsidR="0041611F" w:rsidRDefault="00E02E13" w:rsidP="0041611F">
            <w:pPr>
              <w:pStyle w:val="TableRow"/>
              <w:rPr>
                <w:sz w:val="22"/>
                <w:szCs w:val="22"/>
              </w:rPr>
            </w:pPr>
            <w:r>
              <w:rPr>
                <w:sz w:val="22"/>
                <w:szCs w:val="22"/>
              </w:rPr>
              <w:lastRenderedPageBreak/>
              <w:t>More p</w:t>
            </w:r>
            <w:r w:rsidR="0041611F">
              <w:rPr>
                <w:sz w:val="22"/>
                <w:szCs w:val="22"/>
              </w:rPr>
              <w:t xml:space="preserve">upils (particularly those who are disadvantaged) have increased </w:t>
            </w:r>
            <w:r w:rsidR="0041611F" w:rsidRPr="00B94DFC">
              <w:rPr>
                <w:sz w:val="22"/>
                <w:szCs w:val="22"/>
              </w:rPr>
              <w:t>exposure to high-quality enrichment opportunities</w:t>
            </w:r>
            <w:r w:rsidR="0041611F">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16CDDEC" w:rsidR="0041611F" w:rsidRDefault="0048208C" w:rsidP="0041611F">
            <w:pPr>
              <w:pStyle w:val="TableRowCentered"/>
              <w:jc w:val="left"/>
              <w:rPr>
                <w:sz w:val="22"/>
                <w:szCs w:val="22"/>
              </w:rPr>
            </w:pPr>
            <w:r>
              <w:rPr>
                <w:sz w:val="22"/>
                <w:szCs w:val="22"/>
              </w:rPr>
              <w:t xml:space="preserve">Additional opportunities (within and beyond the school day) mean that children’s school experience and curriculum is </w:t>
            </w:r>
            <w:proofErr w:type="gramStart"/>
            <w:r>
              <w:rPr>
                <w:sz w:val="22"/>
                <w:szCs w:val="22"/>
              </w:rPr>
              <w:t>enriched</w:t>
            </w:r>
            <w:proofErr w:type="gramEnd"/>
            <w:r>
              <w:rPr>
                <w:sz w:val="22"/>
                <w:szCs w:val="22"/>
              </w:rPr>
              <w:t xml:space="preserve"> and this results in progress and attainment</w:t>
            </w:r>
            <w:r w:rsidR="000B23F7">
              <w:rPr>
                <w:sz w:val="22"/>
                <w:szCs w:val="22"/>
              </w:rPr>
              <w:t xml:space="preserve"> in Re, </w:t>
            </w:r>
            <w:proofErr w:type="spellStart"/>
            <w:r w:rsidR="000B23F7">
              <w:rPr>
                <w:sz w:val="22"/>
                <w:szCs w:val="22"/>
              </w:rPr>
              <w:t>Wr</w:t>
            </w:r>
            <w:proofErr w:type="spellEnd"/>
            <w:r w:rsidR="000B23F7">
              <w:rPr>
                <w:sz w:val="22"/>
                <w:szCs w:val="22"/>
              </w:rPr>
              <w:t xml:space="preserve"> and Ma,</w:t>
            </w:r>
            <w:r>
              <w:rPr>
                <w:sz w:val="22"/>
                <w:szCs w:val="22"/>
              </w:rPr>
              <w:t xml:space="preserve"> in </w:t>
            </w:r>
            <w:r w:rsidR="000B23F7">
              <w:rPr>
                <w:sz w:val="22"/>
                <w:szCs w:val="22"/>
              </w:rPr>
              <w:t xml:space="preserve">line or above with that of their peers. </w:t>
            </w:r>
          </w:p>
        </w:tc>
      </w:tr>
      <w:tr w:rsidR="0041611F" w14:paraId="3A3F0B9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BBDA" w14:textId="1DCDD61F" w:rsidR="0041611F" w:rsidRDefault="0041611F" w:rsidP="0041611F">
            <w:pPr>
              <w:pStyle w:val="TableRow"/>
              <w:rPr>
                <w:sz w:val="22"/>
                <w:szCs w:val="22"/>
              </w:rPr>
            </w:pPr>
            <w:r>
              <w:rPr>
                <w:sz w:val="22"/>
                <w:szCs w:val="22"/>
              </w:rPr>
              <w:t>Pupils (particularly those who are disadvantaged) are rarely l</w:t>
            </w:r>
            <w:r w:rsidRPr="00B94DFC">
              <w:rPr>
                <w:sz w:val="22"/>
                <w:szCs w:val="22"/>
              </w:rPr>
              <w:t>ate</w:t>
            </w:r>
            <w:r>
              <w:rPr>
                <w:sz w:val="22"/>
                <w:szCs w:val="22"/>
              </w:rPr>
              <w:t xml:space="preserve"> for school and have</w:t>
            </w:r>
            <w:r w:rsidRPr="00B94DFC">
              <w:rPr>
                <w:sz w:val="22"/>
                <w:szCs w:val="22"/>
              </w:rPr>
              <w:t xml:space="preserve"> </w:t>
            </w:r>
            <w:r>
              <w:rPr>
                <w:sz w:val="22"/>
                <w:szCs w:val="22"/>
              </w:rPr>
              <w:t xml:space="preserve">very good </w:t>
            </w:r>
            <w:r w:rsidRPr="00B94DFC">
              <w:rPr>
                <w:sz w:val="22"/>
                <w:szCs w:val="22"/>
              </w:rPr>
              <w:t>attendance</w:t>
            </w:r>
            <w:r>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75FB" w14:textId="4EDB4EEB" w:rsidR="0041611F" w:rsidRDefault="000B23F7" w:rsidP="0041611F">
            <w:pPr>
              <w:pStyle w:val="TableRowCentered"/>
              <w:jc w:val="left"/>
              <w:rPr>
                <w:sz w:val="22"/>
                <w:szCs w:val="22"/>
              </w:rPr>
            </w:pPr>
            <w:r>
              <w:rPr>
                <w:sz w:val="22"/>
                <w:szCs w:val="22"/>
              </w:rPr>
              <w:t xml:space="preserve">By 2024/25 the percentage of children who arrive late or who have attendance less than 90% is reduced (compared to Summer 2022). The attendance data for disadvantaged children is in line with or better than that of their peers. </w:t>
            </w:r>
          </w:p>
        </w:tc>
      </w:tr>
      <w:tr w:rsidR="0041611F" w14:paraId="7222312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C88A4" w14:textId="3BC61FA5" w:rsidR="0041611F" w:rsidRDefault="00E02E13" w:rsidP="0041611F">
            <w:pPr>
              <w:pStyle w:val="TableRow"/>
              <w:rPr>
                <w:sz w:val="22"/>
                <w:szCs w:val="22"/>
              </w:rPr>
            </w:pPr>
            <w:r>
              <w:rPr>
                <w:sz w:val="22"/>
                <w:szCs w:val="22"/>
              </w:rPr>
              <w:t>More p</w:t>
            </w:r>
            <w:r w:rsidR="0041611F">
              <w:rPr>
                <w:sz w:val="22"/>
                <w:szCs w:val="22"/>
              </w:rPr>
              <w:t>upils (particularly those who are disadvantaged) who have p</w:t>
            </w:r>
            <w:r w:rsidR="0041611F" w:rsidRPr="00B94DFC">
              <w:rPr>
                <w:sz w:val="22"/>
                <w:szCs w:val="22"/>
              </w:rPr>
              <w:t>oor communication and language skills</w:t>
            </w:r>
            <w:r w:rsidR="0041611F">
              <w:rPr>
                <w:sz w:val="22"/>
                <w:szCs w:val="22"/>
              </w:rPr>
              <w:t xml:space="preserve"> on entry, are given support through quality first teaching and interventions</w:t>
            </w:r>
            <w:r w:rsidR="00B35004">
              <w:rPr>
                <w:sz w:val="22"/>
                <w:szCs w:val="22"/>
              </w:rPr>
              <w:t xml:space="preserve">, enabling them to make accelerated progress thus attaining standards in line with their peers.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2C8E7" w14:textId="521001A6" w:rsidR="0041611F" w:rsidRDefault="00E83F72" w:rsidP="00E83F72">
            <w:pPr>
              <w:pStyle w:val="TableRowCentered"/>
              <w:ind w:left="0"/>
              <w:jc w:val="left"/>
              <w:rPr>
                <w:sz w:val="22"/>
                <w:szCs w:val="22"/>
              </w:rPr>
            </w:pPr>
            <w:r>
              <w:rPr>
                <w:sz w:val="22"/>
                <w:szCs w:val="22"/>
              </w:rPr>
              <w:t xml:space="preserve">By 2024/25, assessments and observations demonstrate that children with poor communication and language skills identified on entry, are quickly supported so that progress and attainment is above or in line with that of their peers at the end of KS1/ KS2. </w:t>
            </w:r>
          </w:p>
        </w:tc>
      </w:tr>
      <w:tr w:rsidR="0041611F" w14:paraId="1167166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D92B" w14:textId="4659DBC8" w:rsidR="0041611F" w:rsidRDefault="00E02E13" w:rsidP="0041611F">
            <w:pPr>
              <w:pStyle w:val="TableRow"/>
              <w:rPr>
                <w:sz w:val="22"/>
                <w:szCs w:val="22"/>
              </w:rPr>
            </w:pPr>
            <w:r>
              <w:rPr>
                <w:sz w:val="22"/>
                <w:szCs w:val="22"/>
              </w:rPr>
              <w:t>More p</w:t>
            </w:r>
            <w:r w:rsidR="00B35004">
              <w:rPr>
                <w:sz w:val="22"/>
                <w:szCs w:val="22"/>
              </w:rPr>
              <w:t>upils (particularly those who are disadvantaged) who have d</w:t>
            </w:r>
            <w:r w:rsidR="0041611F" w:rsidRPr="00B94DFC">
              <w:rPr>
                <w:sz w:val="22"/>
                <w:szCs w:val="22"/>
              </w:rPr>
              <w:t>isrupted home live</w:t>
            </w:r>
            <w:r w:rsidR="0041611F">
              <w:rPr>
                <w:sz w:val="22"/>
                <w:szCs w:val="22"/>
              </w:rPr>
              <w:t>s</w:t>
            </w:r>
            <w:r w:rsidR="00B35004">
              <w:rPr>
                <w:sz w:val="22"/>
                <w:szCs w:val="22"/>
              </w:rPr>
              <w:t xml:space="preserve"> are supported in a variety of ways so that they can access and enjoy their education with minimal worry and reduced or removed barriers.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4B77" w14:textId="28BBA2EB" w:rsidR="0041611F" w:rsidRDefault="00B118B3" w:rsidP="0041611F">
            <w:pPr>
              <w:pStyle w:val="TableRowCentered"/>
              <w:jc w:val="left"/>
              <w:rPr>
                <w:sz w:val="22"/>
                <w:szCs w:val="22"/>
              </w:rPr>
            </w:pPr>
            <w:r>
              <w:rPr>
                <w:sz w:val="22"/>
                <w:szCs w:val="22"/>
              </w:rPr>
              <w:t>Where challenges at home are identified as a barrier for children to do well in school, the Pastoral team work with the child and the family with the aim of enabling the child to enjoy a full and worry-free school experience.</w:t>
            </w:r>
          </w:p>
        </w:tc>
      </w:tr>
      <w:tr w:rsidR="0041611F" w14:paraId="204106B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AE8EF" w14:textId="5DD76A2D" w:rsidR="0041611F" w:rsidRDefault="00B35004" w:rsidP="0041611F">
            <w:pPr>
              <w:pStyle w:val="TableRow"/>
              <w:rPr>
                <w:sz w:val="22"/>
                <w:szCs w:val="22"/>
              </w:rPr>
            </w:pPr>
            <w:r>
              <w:rPr>
                <w:sz w:val="22"/>
                <w:szCs w:val="22"/>
              </w:rPr>
              <w:t xml:space="preserve">Pupils (particularly those who are disadvantaged) who have </w:t>
            </w:r>
            <w:r w:rsidR="0041611F">
              <w:rPr>
                <w:sz w:val="22"/>
                <w:szCs w:val="22"/>
              </w:rPr>
              <w:t>s</w:t>
            </w:r>
            <w:r w:rsidR="0041611F" w:rsidRPr="00B94DFC">
              <w:rPr>
                <w:sz w:val="22"/>
                <w:szCs w:val="22"/>
              </w:rPr>
              <w:t>ocial, emotional</w:t>
            </w:r>
            <w:r w:rsidR="0041611F">
              <w:rPr>
                <w:sz w:val="22"/>
                <w:szCs w:val="22"/>
              </w:rPr>
              <w:t xml:space="preserve">, </w:t>
            </w:r>
            <w:r w:rsidR="0041611F" w:rsidRPr="00B94DFC">
              <w:rPr>
                <w:sz w:val="22"/>
                <w:szCs w:val="22"/>
              </w:rPr>
              <w:t>mental health</w:t>
            </w:r>
            <w:r w:rsidR="0041611F">
              <w:rPr>
                <w:sz w:val="22"/>
                <w:szCs w:val="22"/>
              </w:rPr>
              <w:t xml:space="preserve"> </w:t>
            </w:r>
            <w:r>
              <w:rPr>
                <w:sz w:val="22"/>
                <w:szCs w:val="22"/>
              </w:rPr>
              <w:t>or</w:t>
            </w:r>
            <w:r w:rsidR="0041611F">
              <w:rPr>
                <w:sz w:val="22"/>
                <w:szCs w:val="22"/>
              </w:rPr>
              <w:t xml:space="preserve"> well-being</w:t>
            </w:r>
            <w:r w:rsidR="0041611F" w:rsidRPr="00B94DFC">
              <w:rPr>
                <w:sz w:val="22"/>
                <w:szCs w:val="22"/>
              </w:rPr>
              <w:t xml:space="preserve"> issues</w:t>
            </w:r>
            <w:r>
              <w:rPr>
                <w:sz w:val="22"/>
                <w:szCs w:val="22"/>
              </w:rPr>
              <w:t xml:space="preserve"> are supported so that they </w:t>
            </w:r>
            <w:proofErr w:type="gramStart"/>
            <w:r>
              <w:rPr>
                <w:sz w:val="22"/>
                <w:szCs w:val="22"/>
              </w:rPr>
              <w:t>are able to</w:t>
            </w:r>
            <w:proofErr w:type="gramEnd"/>
            <w:r>
              <w:rPr>
                <w:sz w:val="22"/>
                <w:szCs w:val="22"/>
              </w:rPr>
              <w:t xml:space="preserve"> develop a positive mental health and to be comfortable and confident in their own skin. Pupils who struggle with their mental health will learn strategies to support them with life beyond CPPS.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6D61E" w14:textId="01D4BEB2" w:rsidR="0041611F" w:rsidRDefault="00B118B3" w:rsidP="0041611F">
            <w:pPr>
              <w:pStyle w:val="TableRowCentered"/>
              <w:jc w:val="left"/>
              <w:rPr>
                <w:sz w:val="22"/>
                <w:szCs w:val="22"/>
              </w:rPr>
            </w:pPr>
            <w:r>
              <w:rPr>
                <w:sz w:val="22"/>
                <w:szCs w:val="22"/>
              </w:rPr>
              <w:t xml:space="preserve">Where children are identified as having a SEMH or wellbeing difficulty (either through parents or teacher observation) the Pastoral team carry out a Boxall assessment and work with the child and the family using recommended interventions as suggested by the toolkit. Repeated assessments after a period of intervention demonstrate an improved profile. </w:t>
            </w:r>
          </w:p>
        </w:tc>
      </w:tr>
      <w:tr w:rsidR="00B35004" w14:paraId="688DB91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B59A" w14:textId="5C062BA5" w:rsidR="00B35004" w:rsidRDefault="00B35004" w:rsidP="0041611F">
            <w:pPr>
              <w:pStyle w:val="TableRow"/>
              <w:rPr>
                <w:sz w:val="22"/>
                <w:szCs w:val="22"/>
              </w:rPr>
            </w:pPr>
            <w:r>
              <w:rPr>
                <w:sz w:val="22"/>
                <w:szCs w:val="22"/>
              </w:rPr>
              <w:t>Pupils (particularly those who are disadvantaged) whose parents who have s</w:t>
            </w:r>
            <w:r w:rsidRPr="00B94DFC">
              <w:rPr>
                <w:sz w:val="22"/>
                <w:szCs w:val="22"/>
              </w:rPr>
              <w:t>ocial, emotional</w:t>
            </w:r>
            <w:r>
              <w:rPr>
                <w:sz w:val="22"/>
                <w:szCs w:val="22"/>
              </w:rPr>
              <w:t xml:space="preserve">, </w:t>
            </w:r>
            <w:r w:rsidRPr="00B94DFC">
              <w:rPr>
                <w:sz w:val="22"/>
                <w:szCs w:val="22"/>
              </w:rPr>
              <w:t>mental health</w:t>
            </w:r>
            <w:r>
              <w:rPr>
                <w:sz w:val="22"/>
                <w:szCs w:val="22"/>
              </w:rPr>
              <w:t xml:space="preserve"> or well-being</w:t>
            </w:r>
            <w:r w:rsidRPr="00B94DFC">
              <w:rPr>
                <w:sz w:val="22"/>
                <w:szCs w:val="22"/>
              </w:rPr>
              <w:t xml:space="preserve"> issues</w:t>
            </w:r>
            <w:r>
              <w:rPr>
                <w:sz w:val="22"/>
                <w:szCs w:val="22"/>
              </w:rPr>
              <w:t xml:space="preserve"> are helped so that they </w:t>
            </w:r>
            <w:proofErr w:type="gramStart"/>
            <w:r>
              <w:rPr>
                <w:sz w:val="22"/>
                <w:szCs w:val="22"/>
              </w:rPr>
              <w:t>are able to</w:t>
            </w:r>
            <w:proofErr w:type="gramEnd"/>
            <w:r>
              <w:rPr>
                <w:sz w:val="22"/>
                <w:szCs w:val="22"/>
              </w:rPr>
              <w:t xml:space="preserve"> access additional support networks, enabling them to then be in a string position to be able to parent their children well.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C3FD" w14:textId="5FF630C2" w:rsidR="00B35004" w:rsidRDefault="00B118B3" w:rsidP="0041611F">
            <w:pPr>
              <w:pStyle w:val="TableRowCentered"/>
              <w:jc w:val="left"/>
              <w:rPr>
                <w:sz w:val="22"/>
                <w:szCs w:val="22"/>
              </w:rPr>
            </w:pPr>
            <w:r>
              <w:rPr>
                <w:sz w:val="22"/>
                <w:szCs w:val="22"/>
              </w:rPr>
              <w:t xml:space="preserve">Where parents are identified as having an SEMH or wellbeing difficulty (either by </w:t>
            </w:r>
            <w:proofErr w:type="gramStart"/>
            <w:r>
              <w:rPr>
                <w:sz w:val="22"/>
                <w:szCs w:val="22"/>
              </w:rPr>
              <w:t>making contact with</w:t>
            </w:r>
            <w:proofErr w:type="gramEnd"/>
            <w:r>
              <w:rPr>
                <w:sz w:val="22"/>
                <w:szCs w:val="22"/>
              </w:rPr>
              <w:t xml:space="preserve"> school or by observations and conversations with staff which lead to an offer of support) </w:t>
            </w:r>
            <w:r w:rsidR="00717D02">
              <w:rPr>
                <w:sz w:val="22"/>
                <w:szCs w:val="22"/>
              </w:rPr>
              <w:t>the Pastoral team</w:t>
            </w:r>
            <w:r w:rsidR="00113FE9">
              <w:rPr>
                <w:sz w:val="22"/>
                <w:szCs w:val="22"/>
              </w:rPr>
              <w:t xml:space="preserve"> make contact with the parent and offer support from within school and/ or signpost support from other agencies.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102FD6B3" w14:textId="0B08320A" w:rsidR="00112F5E" w:rsidRPr="00427434" w:rsidRDefault="009D71E8">
      <w:pPr>
        <w:rPr>
          <w:i/>
          <w:iCs/>
        </w:rPr>
      </w:pPr>
      <w:r>
        <w:t>Budgeted cost:</w:t>
      </w:r>
      <w:r w:rsidR="00DA7C32">
        <w:t xml:space="preserve"> £3</w:t>
      </w:r>
      <w:r w:rsidR="00AE0351">
        <w:t>9</w:t>
      </w:r>
      <w:r w:rsidR="00DA7C32">
        <w:t>,</w:t>
      </w:r>
      <w:r w:rsidR="00AE0351">
        <w:t>750</w:t>
      </w:r>
    </w:p>
    <w:tbl>
      <w:tblPr>
        <w:tblW w:w="5228" w:type="pct"/>
        <w:tblLayout w:type="fixed"/>
        <w:tblCellMar>
          <w:left w:w="10" w:type="dxa"/>
          <w:right w:w="10" w:type="dxa"/>
        </w:tblCellMar>
        <w:tblLook w:val="04A0" w:firstRow="1" w:lastRow="0" w:firstColumn="1" w:lastColumn="0" w:noHBand="0" w:noVBand="1"/>
      </w:tblPr>
      <w:tblGrid>
        <w:gridCol w:w="2263"/>
        <w:gridCol w:w="6096"/>
        <w:gridCol w:w="1560"/>
      </w:tblGrid>
      <w:tr w:rsidR="00E66558" w14:paraId="2A7D5519" w14:textId="77777777" w:rsidTr="00AE0351">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0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D72B4" w14:paraId="2A7D551D" w14:textId="77777777" w:rsidTr="00AE03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C4354" w14:textId="35F7DCA5" w:rsidR="00AE0351" w:rsidRDefault="00E84D62" w:rsidP="00AE0351">
            <w:pPr>
              <w:pStyle w:val="TableRow"/>
              <w:ind w:left="0"/>
              <w:rPr>
                <w:sz w:val="22"/>
              </w:rPr>
            </w:pPr>
            <w:r w:rsidRPr="00E84D62">
              <w:rPr>
                <w:sz w:val="22"/>
              </w:rPr>
              <w:t xml:space="preserve">Increase the capacity of the pastoral team with a full time, dedicated </w:t>
            </w:r>
          </w:p>
          <w:p w14:paraId="45FCBD52" w14:textId="77777777" w:rsidR="00AE0351" w:rsidRDefault="00E84D62" w:rsidP="00E84D62">
            <w:pPr>
              <w:pStyle w:val="TableRow"/>
              <w:ind w:left="0"/>
              <w:rPr>
                <w:sz w:val="22"/>
              </w:rPr>
            </w:pPr>
            <w:r w:rsidRPr="00E84D62">
              <w:rPr>
                <w:sz w:val="22"/>
              </w:rPr>
              <w:t xml:space="preserve">teaching assistant. </w:t>
            </w:r>
            <w:r w:rsidR="000D72B4" w:rsidRPr="00E84D62">
              <w:rPr>
                <w:sz w:val="22"/>
              </w:rPr>
              <w:t xml:space="preserve"> </w:t>
            </w:r>
          </w:p>
          <w:p w14:paraId="3C6ADE85" w14:textId="77777777" w:rsidR="00AE0351" w:rsidRDefault="00AE0351" w:rsidP="00E84D62">
            <w:pPr>
              <w:pStyle w:val="TableRow"/>
              <w:ind w:left="0"/>
              <w:rPr>
                <w:sz w:val="22"/>
              </w:rPr>
            </w:pPr>
          </w:p>
          <w:p w14:paraId="4D796F2F" w14:textId="77777777" w:rsidR="00AE0351" w:rsidRDefault="00AE0351" w:rsidP="00E84D62">
            <w:pPr>
              <w:pStyle w:val="TableRow"/>
              <w:ind w:left="0"/>
              <w:rPr>
                <w:sz w:val="22"/>
              </w:rPr>
            </w:pPr>
          </w:p>
          <w:p w14:paraId="30C9667A" w14:textId="77777777" w:rsidR="00AE0351" w:rsidRDefault="00AE0351" w:rsidP="00E84D62">
            <w:pPr>
              <w:pStyle w:val="TableRow"/>
              <w:ind w:left="0"/>
              <w:rPr>
                <w:sz w:val="22"/>
              </w:rPr>
            </w:pPr>
          </w:p>
          <w:p w14:paraId="28CCD562" w14:textId="77777777" w:rsidR="00AE0351" w:rsidRDefault="00AE0351" w:rsidP="00E84D62">
            <w:pPr>
              <w:pStyle w:val="TableRow"/>
              <w:ind w:left="0"/>
              <w:rPr>
                <w:sz w:val="22"/>
              </w:rPr>
            </w:pPr>
          </w:p>
          <w:p w14:paraId="2A7D551A" w14:textId="396D1509" w:rsidR="000D72B4" w:rsidRPr="00E84D62" w:rsidRDefault="00AE0351" w:rsidP="00E84D62">
            <w:pPr>
              <w:pStyle w:val="TableRow"/>
              <w:ind w:left="0"/>
            </w:pPr>
            <w:r>
              <w:rPr>
                <w:sz w:val="22"/>
              </w:rPr>
              <w:t>Purchase online Boxall toolkit.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18D6" w14:textId="03501608" w:rsidR="00112F5E" w:rsidRDefault="00112F5E" w:rsidP="00AE0351">
            <w:pPr>
              <w:pStyle w:val="TableRowCentered"/>
              <w:jc w:val="left"/>
              <w:rPr>
                <w:sz w:val="22"/>
              </w:rPr>
            </w:pPr>
            <w:r>
              <w:rPr>
                <w:sz w:val="22"/>
              </w:rPr>
              <w:t>EEF evidence base for mentoring; +4 for behaviour interventions</w:t>
            </w:r>
          </w:p>
          <w:p w14:paraId="2C4937DE" w14:textId="3269F325" w:rsidR="00AE0351" w:rsidRPr="00AE0351" w:rsidRDefault="00112F5E" w:rsidP="00AE0351">
            <w:pPr>
              <w:pStyle w:val="TableRowCentered"/>
              <w:jc w:val="left"/>
              <w:rPr>
                <w:color w:val="0000FF"/>
                <w:sz w:val="22"/>
                <w:u w:val="single"/>
              </w:rPr>
            </w:pPr>
            <w:hyperlink r:id="rId10" w:history="1">
              <w:r w:rsidRPr="00112F5E">
                <w:rPr>
                  <w:rStyle w:val="Hyperlink"/>
                  <w:sz w:val="22"/>
                </w:rPr>
                <w:t>https://educationendowmentfoundation.org.uk/education-evidence/teaching-learning-toolkit</w:t>
              </w:r>
            </w:hyperlink>
          </w:p>
          <w:p w14:paraId="2A7D551B" w14:textId="5AF0E3E2" w:rsidR="00AE0351" w:rsidRDefault="00AE0351" w:rsidP="000D72B4">
            <w:pPr>
              <w:pStyle w:val="TableRowCentered"/>
              <w:jc w:val="left"/>
              <w:rPr>
                <w:sz w:val="22"/>
              </w:rPr>
            </w:pPr>
            <w:r w:rsidRPr="00AE0351">
              <w:rPr>
                <w:sz w:val="22"/>
              </w:rPr>
              <w:t xml:space="preserve">On average, SEL interventions have an identifiable and significant impact on attitudes to learning, social relationships in school, and attainment itself (on average around three to four months additional progress). Improvements seem more likely when approaches are embedded into routine educational </w:t>
            </w:r>
            <w:proofErr w:type="gramStart"/>
            <w:r w:rsidRPr="00AE0351">
              <w:rPr>
                <w:sz w:val="22"/>
              </w:rPr>
              <w:t>practices, and</w:t>
            </w:r>
            <w:proofErr w:type="gramEnd"/>
            <w:r w:rsidRPr="00AE0351">
              <w:rPr>
                <w:sz w:val="22"/>
              </w:rPr>
              <w:t xml:space="preserve"> supported by professional development and training for staff. In addition, the implementation of the programme and the degree to which teachers were committed to the approach appeared to be important. SEL programmes appear to benefit disadvantaged or low-attaining pupils more than other pupils, though all pupils benefit on average.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37B9992" w:rsidR="000D72B4" w:rsidRPr="006B3E3A" w:rsidRDefault="000D72B4" w:rsidP="006B3E3A">
            <w:pPr>
              <w:pStyle w:val="TableRowCentered"/>
              <w:jc w:val="left"/>
              <w:rPr>
                <w:sz w:val="22"/>
                <w:szCs w:val="22"/>
              </w:rPr>
            </w:pPr>
            <w:r>
              <w:rPr>
                <w:sz w:val="22"/>
                <w:szCs w:val="22"/>
              </w:rPr>
              <w:t>7</w:t>
            </w:r>
            <w:r w:rsidR="001B2D36">
              <w:rPr>
                <w:sz w:val="22"/>
                <w:szCs w:val="22"/>
              </w:rPr>
              <w:t xml:space="preserve">, </w:t>
            </w:r>
            <w:r>
              <w:rPr>
                <w:sz w:val="22"/>
                <w:szCs w:val="22"/>
              </w:rPr>
              <w:t>8</w:t>
            </w:r>
          </w:p>
        </w:tc>
      </w:tr>
      <w:tr w:rsidR="00286A45" w14:paraId="76647A54" w14:textId="77777777" w:rsidTr="00AE03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61688" w14:textId="1E89F5DD" w:rsidR="00286A45" w:rsidRPr="00112F5E" w:rsidRDefault="00112F5E" w:rsidP="00112F5E">
            <w:pPr>
              <w:pStyle w:val="TableRow"/>
              <w:rPr>
                <w:sz w:val="22"/>
              </w:rPr>
            </w:pPr>
            <w:r w:rsidRPr="00112F5E">
              <w:rPr>
                <w:sz w:val="22"/>
              </w:rPr>
              <w:t xml:space="preserve">Train all KS2 staff in the use of Accelerated Reader thus improving the reading experience of our </w:t>
            </w:r>
            <w:proofErr w:type="gramStart"/>
            <w:r w:rsidRPr="00112F5E">
              <w:rPr>
                <w:sz w:val="22"/>
              </w:rPr>
              <w:t>7-11 year olds</w:t>
            </w:r>
            <w:proofErr w:type="gramEnd"/>
            <w:r w:rsidRPr="00112F5E">
              <w:rPr>
                <w:sz w:val="22"/>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0EC3" w14:textId="7EDCFB1E" w:rsidR="00286A45" w:rsidRPr="006B3E3A" w:rsidRDefault="006B3E3A" w:rsidP="00286A45">
            <w:pPr>
              <w:pStyle w:val="TableRowCentered"/>
              <w:jc w:val="left"/>
              <w:rPr>
                <w:sz w:val="22"/>
                <w:szCs w:val="22"/>
              </w:rPr>
            </w:pPr>
            <w:r w:rsidRPr="006B3E3A">
              <w:rPr>
                <w:sz w:val="22"/>
                <w:szCs w:val="22"/>
              </w:rPr>
              <w:t xml:space="preserve">Vocabulary deficits tend to begin early in life and can have a pervasive negative effect on learning. Research with </w:t>
            </w:r>
            <w:r>
              <w:rPr>
                <w:sz w:val="22"/>
                <w:szCs w:val="22"/>
              </w:rPr>
              <w:t>children in their earliest classes</w:t>
            </w:r>
            <w:r w:rsidRPr="006B3E3A">
              <w:rPr>
                <w:sz w:val="22"/>
                <w:szCs w:val="22"/>
              </w:rPr>
              <w:t xml:space="preserve"> shows that children with the largest vocabularies (highest 25%) know twice as many word meanings as children with the smallest vocabularies (lowest 25%) (Biemiller &amp; Slonim, 2001). Children with low vocabularies at the end of the primary </w:t>
            </w:r>
            <w:r>
              <w:rPr>
                <w:sz w:val="22"/>
                <w:szCs w:val="22"/>
              </w:rPr>
              <w:t>school</w:t>
            </w:r>
            <w:r w:rsidRPr="006B3E3A">
              <w:rPr>
                <w:sz w:val="22"/>
                <w:szCs w:val="22"/>
              </w:rPr>
              <w:t xml:space="preserve"> are likely to have poor academic outcomes as late as </w:t>
            </w:r>
            <w:r>
              <w:rPr>
                <w:sz w:val="22"/>
                <w:szCs w:val="22"/>
              </w:rPr>
              <w:t>secondary</w:t>
            </w:r>
            <w:r w:rsidRPr="006B3E3A">
              <w:rPr>
                <w:sz w:val="22"/>
                <w:szCs w:val="22"/>
              </w:rPr>
              <w:t xml:space="preserve"> school (Cunningham &amp; Stanovich, 1997).</w:t>
            </w:r>
            <w:hyperlink r:id="rId11" w:history="1">
              <w:r w:rsidRPr="006B3E3A">
                <w:rPr>
                  <w:rStyle w:val="Hyperlink"/>
                  <w:sz w:val="22"/>
                  <w:szCs w:val="22"/>
                </w:rPr>
                <w:t>https://doc.renlearn.com/</w:t>
              </w:r>
              <w:proofErr w:type="spellStart"/>
              <w:r w:rsidRPr="006B3E3A">
                <w:rPr>
                  <w:rStyle w:val="Hyperlink"/>
                  <w:sz w:val="22"/>
                  <w:szCs w:val="22"/>
                </w:rPr>
                <w:t>KMNet</w:t>
              </w:r>
              <w:proofErr w:type="spellEnd"/>
              <w:r w:rsidRPr="006B3E3A">
                <w:rPr>
                  <w:rStyle w:val="Hyperlink"/>
                  <w:sz w:val="22"/>
                  <w:szCs w:val="22"/>
                </w:rPr>
                <w:t>/R0057375D0FDD7A8.pdf</w:t>
              </w:r>
            </w:hyperlink>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20E3" w14:textId="13FD5EAB" w:rsidR="00286A45" w:rsidRDefault="000D72B4" w:rsidP="00286A45">
            <w:pPr>
              <w:pStyle w:val="TableRowCentered"/>
              <w:jc w:val="left"/>
              <w:rPr>
                <w:sz w:val="22"/>
              </w:rPr>
            </w:pPr>
            <w:r>
              <w:rPr>
                <w:sz w:val="22"/>
                <w:szCs w:val="22"/>
              </w:rPr>
              <w:t>3</w:t>
            </w:r>
          </w:p>
        </w:tc>
      </w:tr>
      <w:tr w:rsidR="00112F5E" w14:paraId="30D03584" w14:textId="77777777" w:rsidTr="00AE03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45E4" w14:textId="592B2939" w:rsidR="00112F5E" w:rsidRPr="00112F5E" w:rsidRDefault="00112F5E" w:rsidP="00112F5E">
            <w:pPr>
              <w:pStyle w:val="TableRow"/>
              <w:rPr>
                <w:sz w:val="22"/>
              </w:rPr>
            </w:pPr>
            <w:r>
              <w:rPr>
                <w:sz w:val="22"/>
              </w:rPr>
              <w:t>Give additional leadership</w:t>
            </w:r>
            <w:r w:rsidR="00B77F5B">
              <w:rPr>
                <w:sz w:val="22"/>
              </w:rPr>
              <w:t xml:space="preserve"> time</w:t>
            </w:r>
            <w:r>
              <w:rPr>
                <w:sz w:val="22"/>
              </w:rPr>
              <w:t xml:space="preserve"> to the EYFS/ KS1 coordinator to allow them to support staff across phonics lessons, therefore ensuring there is a consistently high standard of phonics teaching.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43AF" w14:textId="4E9CE1DD" w:rsidR="00510C2B" w:rsidRDefault="00510C2B" w:rsidP="00510C2B">
            <w:pPr>
              <w:pStyle w:val="TableRowCentered"/>
              <w:jc w:val="left"/>
              <w:rPr>
                <w:sz w:val="22"/>
              </w:rPr>
            </w:pPr>
            <w:r w:rsidRPr="00510C2B">
              <w:rPr>
                <w:sz w:val="22"/>
              </w:rPr>
              <w:t>Phonics is an approach to teaching some aspects of literacy, by developing pupils’ knowledge and understanding of the relationship between written symbols and sounds</w:t>
            </w:r>
            <w:r>
              <w:rPr>
                <w:sz w:val="22"/>
              </w:rPr>
              <w:t xml:space="preserve">. By giving additional release time to our KS1 and Phonics lead, the early implementation of our phonics programme can be closely monitored, teachers can have access to immediate support and any issues with the quality of phonics teaching can be quickly addressed and rectified. </w:t>
            </w:r>
          </w:p>
          <w:p w14:paraId="41121C43" w14:textId="412C81E0" w:rsidR="00112F5E" w:rsidRDefault="00510C2B" w:rsidP="00286A45">
            <w:pPr>
              <w:pStyle w:val="TableRowCentered"/>
              <w:jc w:val="left"/>
              <w:rPr>
                <w:sz w:val="22"/>
              </w:rPr>
            </w:pPr>
            <w:hyperlink r:id="rId12" w:history="1">
              <w:r w:rsidRPr="00A42CB1">
                <w:rPr>
                  <w:rStyle w:val="Hyperlink"/>
                  <w:sz w:val="22"/>
                </w:rPr>
                <w:t>https://educationendowmentfoundation.org.uk/education-evidence/teaching-learning-toolkit/phonics</w:t>
              </w:r>
            </w:hyperlink>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0769" w14:textId="5D605129" w:rsidR="00112F5E" w:rsidRDefault="00112F5E" w:rsidP="00286A45">
            <w:pPr>
              <w:pStyle w:val="TableRowCentered"/>
              <w:jc w:val="left"/>
              <w:rPr>
                <w:sz w:val="22"/>
                <w:szCs w:val="22"/>
              </w:rPr>
            </w:pPr>
            <w:r>
              <w:rPr>
                <w:sz w:val="22"/>
                <w:szCs w:val="22"/>
              </w:rPr>
              <w:t>3</w:t>
            </w:r>
          </w:p>
        </w:tc>
      </w:tr>
    </w:tbl>
    <w:p w14:paraId="306BF67F" w14:textId="77777777" w:rsidR="001B2D36" w:rsidRPr="001B2D36" w:rsidRDefault="001B2D36" w:rsidP="001B2D36"/>
    <w:p w14:paraId="2702B384" w14:textId="300DE3EF" w:rsidR="001B2D36" w:rsidRDefault="001B2D36" w:rsidP="001B2D36">
      <w:pPr>
        <w:pStyle w:val="Heading3"/>
      </w:pPr>
      <w:r>
        <w:t>Targeted academic support (for example, tutoring, one-to-one support, structured interventions)</w:t>
      </w:r>
    </w:p>
    <w:p w14:paraId="543874F4" w14:textId="1AB0CF06" w:rsidR="001B2D36" w:rsidRPr="001B2D36" w:rsidRDefault="001B2D36" w:rsidP="001B2D36">
      <w:r w:rsidRPr="001B2D36">
        <w:t>Budgeted cost: £</w:t>
      </w:r>
      <w:r w:rsidR="0030495F">
        <w:t>10,295</w:t>
      </w:r>
      <w:r>
        <w:t xml:space="preserve">                                 </w:t>
      </w:r>
    </w:p>
    <w:tbl>
      <w:tblPr>
        <w:tblW w:w="5000" w:type="pct"/>
        <w:tblLayout w:type="fixed"/>
        <w:tblCellMar>
          <w:left w:w="10" w:type="dxa"/>
          <w:right w:w="10" w:type="dxa"/>
        </w:tblCellMar>
        <w:tblLook w:val="04A0" w:firstRow="1" w:lastRow="0" w:firstColumn="1" w:lastColumn="0" w:noHBand="0" w:noVBand="1"/>
      </w:tblPr>
      <w:tblGrid>
        <w:gridCol w:w="2263"/>
        <w:gridCol w:w="5615"/>
        <w:gridCol w:w="1608"/>
      </w:tblGrid>
      <w:tr w:rsidR="001B2D36" w14:paraId="4ED3D545" w14:textId="77777777" w:rsidTr="00BC2D9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6F75E5" w14:textId="77777777" w:rsidR="001B2D36" w:rsidRDefault="001B2D36" w:rsidP="00BC2D9C">
            <w:pPr>
              <w:pStyle w:val="TableHeader"/>
              <w:jc w:val="left"/>
            </w:pPr>
            <w:r>
              <w:t>Activity</w:t>
            </w:r>
          </w:p>
        </w:tc>
        <w:tc>
          <w:tcPr>
            <w:tcW w:w="56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0A7D5A" w14:textId="77777777" w:rsidR="001B2D36" w:rsidRDefault="001B2D36" w:rsidP="00BC2D9C">
            <w:pPr>
              <w:pStyle w:val="TableHeader"/>
              <w:jc w:val="left"/>
            </w:pPr>
            <w:r>
              <w:t>Evidence that supports this approach</w:t>
            </w:r>
          </w:p>
        </w:tc>
        <w:tc>
          <w:tcPr>
            <w:tcW w:w="16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77B127" w14:textId="77777777" w:rsidR="001B2D36" w:rsidRDefault="001B2D36" w:rsidP="00BC2D9C">
            <w:pPr>
              <w:pStyle w:val="TableHeader"/>
              <w:jc w:val="left"/>
            </w:pPr>
            <w:r>
              <w:t>Challenge number(s) addressed</w:t>
            </w:r>
          </w:p>
        </w:tc>
      </w:tr>
      <w:tr w:rsidR="001B2D36" w14:paraId="659C797B" w14:textId="77777777" w:rsidTr="00BC2D9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A96F" w14:textId="66CC6FBB" w:rsidR="001B2D36" w:rsidRPr="00E84D62" w:rsidRDefault="001B2D36" w:rsidP="00BC2D9C">
            <w:pPr>
              <w:pStyle w:val="TableRow"/>
              <w:ind w:left="0"/>
            </w:pPr>
            <w:r>
              <w:rPr>
                <w:sz w:val="22"/>
                <w:szCs w:val="22"/>
              </w:rPr>
              <w:t>One to one and small group tuition organised through s</w:t>
            </w:r>
            <w:r w:rsidRPr="001B2D36">
              <w:rPr>
                <w:sz w:val="22"/>
                <w:szCs w:val="22"/>
              </w:rPr>
              <w:t>chool-led tutoring</w:t>
            </w:r>
          </w:p>
        </w:tc>
        <w:tc>
          <w:tcPr>
            <w:tcW w:w="5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4628" w14:textId="77777777" w:rsidR="001B2D36" w:rsidRPr="001B2D36" w:rsidRDefault="001B2D36" w:rsidP="001B2D36">
            <w:pPr>
              <w:pStyle w:val="TableRowCentered"/>
              <w:ind w:left="0"/>
              <w:jc w:val="left"/>
              <w:rPr>
                <w:sz w:val="22"/>
              </w:rPr>
            </w:pPr>
            <w:r w:rsidRPr="001B2D36">
              <w:rPr>
                <w:sz w:val="22"/>
              </w:rPr>
              <w:t>On average, one to one tuition is very effective at improving pupil outcomes. One to one tuition might be an effective strategy for providing targeted support for pupils that are identified as having low prior attainment or are struggling in particular areas.</w:t>
            </w:r>
          </w:p>
          <w:p w14:paraId="07B84FA5" w14:textId="3EADFA08" w:rsidR="001B2D36" w:rsidRPr="001B2D36" w:rsidRDefault="001B2D36" w:rsidP="001B2D36">
            <w:pPr>
              <w:pStyle w:val="TableRowCentered"/>
              <w:ind w:left="0"/>
              <w:jc w:val="left"/>
              <w:rPr>
                <w:sz w:val="22"/>
              </w:rPr>
            </w:pPr>
            <w:r w:rsidRPr="001B2D36">
              <w:rPr>
                <w:sz w:val="22"/>
              </w:rPr>
              <w:t>Tuition is more likely to make an impact if it is additional to and explicitly linked with normal lessons.</w:t>
            </w:r>
          </w:p>
          <w:p w14:paraId="16713720" w14:textId="69332785" w:rsidR="001B2D36" w:rsidRPr="001B2D36" w:rsidRDefault="001B2D36" w:rsidP="001B2D36">
            <w:pPr>
              <w:pStyle w:val="TableRowCentered"/>
              <w:ind w:left="0"/>
              <w:jc w:val="left"/>
              <w:rPr>
                <w:sz w:val="22"/>
              </w:rPr>
            </w:pPr>
            <w:r w:rsidRPr="001B2D36">
              <w:rPr>
                <w:sz w:val="22"/>
              </w:rPr>
              <w:t>One to one tuition can be expensive to deliver, particularly when delivered by teachers. Approaches that either deliver instruction through teaching assistants or in small groups rather than one to one have smaller positive effects, on average, but may be a cost-effective solution to providing targeted support.</w:t>
            </w:r>
          </w:p>
          <w:p w14:paraId="1A8C1D07" w14:textId="3B0827FD" w:rsidR="001B2D36" w:rsidRDefault="001B2D36" w:rsidP="001B2D36">
            <w:pPr>
              <w:pStyle w:val="TableRowCentered"/>
              <w:ind w:left="0"/>
              <w:jc w:val="left"/>
              <w:rPr>
                <w:sz w:val="22"/>
              </w:rPr>
            </w:pPr>
            <w:r w:rsidRPr="001B2D36">
              <w:rPr>
                <w:sz w:val="22"/>
              </w:rPr>
              <w:t xml:space="preserve">For </w:t>
            </w:r>
            <w:proofErr w:type="gramStart"/>
            <w:r w:rsidRPr="001B2D36">
              <w:rPr>
                <w:sz w:val="22"/>
              </w:rPr>
              <w:t>one to one</w:t>
            </w:r>
            <w:proofErr w:type="gramEnd"/>
            <w:r w:rsidRPr="001B2D36">
              <w:rPr>
                <w:sz w:val="22"/>
              </w:rPr>
              <w:t xml:space="preserve"> tuition led by teaching assistants, interventions are likely to be particularly beneficial when the teaching assistants are experienced, well-trained and supported – for example, delivering a structured intervention.</w:t>
            </w:r>
          </w:p>
          <w:p w14:paraId="6C4CB4CC" w14:textId="5AE1EA97" w:rsidR="001B2D36" w:rsidRDefault="001B2D36" w:rsidP="00BC2D9C">
            <w:pPr>
              <w:pStyle w:val="TableRowCentered"/>
              <w:jc w:val="left"/>
              <w:rPr>
                <w:sz w:val="22"/>
              </w:rPr>
            </w:pPr>
            <w:hyperlink r:id="rId13" w:history="1">
              <w:r w:rsidRPr="00EF18D6">
                <w:rPr>
                  <w:rStyle w:val="Hyperlink"/>
                  <w:sz w:val="22"/>
                </w:rPr>
                <w:t>https://educationendowmentfoundation.org.uk/education-evidence/teaching-learning-toolkit/one-to-one-tuition</w:t>
              </w:r>
            </w:hyperlink>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0EEF8" w14:textId="54268C7E" w:rsidR="001B2D36" w:rsidRPr="006B3E3A" w:rsidRDefault="001B2D36" w:rsidP="00BC2D9C">
            <w:pPr>
              <w:pStyle w:val="TableRowCentered"/>
              <w:jc w:val="left"/>
              <w:rPr>
                <w:sz w:val="22"/>
                <w:szCs w:val="22"/>
              </w:rPr>
            </w:pPr>
            <w:r>
              <w:rPr>
                <w:sz w:val="22"/>
                <w:szCs w:val="22"/>
              </w:rPr>
              <w:t>1,3,6</w:t>
            </w:r>
          </w:p>
        </w:tc>
      </w:tr>
    </w:tbl>
    <w:p w14:paraId="2A7D5531" w14:textId="77777777" w:rsidR="00E66558" w:rsidRPr="00086E00" w:rsidRDefault="00E66558">
      <w:pPr>
        <w:spacing w:after="0"/>
        <w:rPr>
          <w:b/>
          <w:i/>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6440570" w:rsidR="00E66558" w:rsidRDefault="009D71E8">
      <w:pPr>
        <w:spacing w:before="240" w:after="120"/>
      </w:pPr>
      <w:bookmarkStart w:id="18" w:name="_Hlk116402496"/>
      <w:r>
        <w:t>Budgeted cost: £</w:t>
      </w:r>
      <w:r w:rsidR="00A419D0">
        <w:t>60, 635</w:t>
      </w:r>
    </w:p>
    <w:tbl>
      <w:tblPr>
        <w:tblW w:w="5000" w:type="pct"/>
        <w:tblCellMar>
          <w:left w:w="10" w:type="dxa"/>
          <w:right w:w="10" w:type="dxa"/>
        </w:tblCellMar>
        <w:tblLook w:val="04A0" w:firstRow="1" w:lastRow="0" w:firstColumn="1" w:lastColumn="0" w:noHBand="0" w:noVBand="1"/>
      </w:tblPr>
      <w:tblGrid>
        <w:gridCol w:w="1789"/>
        <w:gridCol w:w="6238"/>
        <w:gridCol w:w="1459"/>
      </w:tblGrid>
      <w:tr w:rsidR="00E66558" w14:paraId="2A7D5537" w14:textId="77777777" w:rsidTr="00510C2B">
        <w:tc>
          <w:tcPr>
            <w:tcW w:w="18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bookmarkEnd w:id="18"/>
          <w:p w14:paraId="2A7D5534" w14:textId="77777777" w:rsidR="00E66558" w:rsidRPr="00021D3B" w:rsidRDefault="009D71E8">
            <w:pPr>
              <w:pStyle w:val="TableHeader"/>
              <w:jc w:val="left"/>
              <w:rPr>
                <w:sz w:val="18"/>
              </w:rPr>
            </w:pPr>
            <w:r w:rsidRPr="00021D3B">
              <w:rPr>
                <w:sz w:val="18"/>
              </w:rPr>
              <w:t>Activity</w:t>
            </w:r>
          </w:p>
        </w:tc>
        <w:tc>
          <w:tcPr>
            <w:tcW w:w="60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21D3B" w:rsidRDefault="009D71E8">
            <w:pPr>
              <w:pStyle w:val="TableHeader"/>
              <w:jc w:val="left"/>
              <w:rPr>
                <w:sz w:val="18"/>
              </w:rPr>
            </w:pPr>
            <w:r w:rsidRPr="00021D3B">
              <w:rPr>
                <w:sz w:val="18"/>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21D3B" w:rsidRDefault="009D71E8">
            <w:pPr>
              <w:pStyle w:val="TableHeader"/>
              <w:jc w:val="left"/>
              <w:rPr>
                <w:sz w:val="18"/>
              </w:rPr>
            </w:pPr>
            <w:r w:rsidRPr="00021D3B">
              <w:rPr>
                <w:sz w:val="18"/>
              </w:rPr>
              <w:t>Challenge number(s) addressed</w:t>
            </w:r>
          </w:p>
        </w:tc>
      </w:tr>
      <w:tr w:rsidR="000D72B4" w14:paraId="2A7D553B" w14:textId="77777777" w:rsidTr="00510C2B">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67B2441" w:rsidR="000D72B4" w:rsidRPr="00CD5C6A" w:rsidRDefault="00965557" w:rsidP="00CD5C6A">
            <w:pPr>
              <w:pStyle w:val="TableRow"/>
              <w:rPr>
                <w:sz w:val="22"/>
                <w:szCs w:val="22"/>
              </w:rPr>
            </w:pPr>
            <w:r>
              <w:rPr>
                <w:sz w:val="22"/>
                <w:szCs w:val="22"/>
              </w:rPr>
              <w:t xml:space="preserve">All children </w:t>
            </w:r>
            <w:r w:rsidR="00DA7C32">
              <w:rPr>
                <w:sz w:val="22"/>
                <w:szCs w:val="22"/>
              </w:rPr>
              <w:t xml:space="preserve">in Year 1 and 2 will have a weekly </w:t>
            </w:r>
            <w:r w:rsidR="00510C2B">
              <w:rPr>
                <w:sz w:val="22"/>
                <w:szCs w:val="22"/>
              </w:rPr>
              <w:t>&amp;</w:t>
            </w:r>
            <w:r w:rsidR="00DA7C32">
              <w:rPr>
                <w:sz w:val="22"/>
                <w:szCs w:val="22"/>
              </w:rPr>
              <w:t xml:space="preserve"> Years 3,4,5 and 6</w:t>
            </w:r>
            <w:r>
              <w:rPr>
                <w:sz w:val="22"/>
                <w:szCs w:val="22"/>
              </w:rPr>
              <w:t xml:space="preserve"> will have a fortnightly ‘forest school’ session with a trained Forest School Lead. </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C5E1" w14:textId="3317327C" w:rsidR="005B3797" w:rsidRPr="000F32AF" w:rsidRDefault="005B3797" w:rsidP="000D72B4">
            <w:pPr>
              <w:pStyle w:val="TableRowCentered"/>
              <w:jc w:val="left"/>
              <w:rPr>
                <w:sz w:val="22"/>
                <w:szCs w:val="22"/>
              </w:rPr>
            </w:pPr>
            <w:r w:rsidRPr="000F32AF">
              <w:rPr>
                <w:sz w:val="22"/>
                <w:szCs w:val="22"/>
              </w:rPr>
              <w:t>There is a great deal of evidence and research demonstrating the positive effects of outdoor learning</w:t>
            </w:r>
            <w:proofErr w:type="gramStart"/>
            <w:r w:rsidRPr="000F32AF">
              <w:rPr>
                <w:sz w:val="22"/>
                <w:szCs w:val="22"/>
              </w:rPr>
              <w:t>, and in particular,</w:t>
            </w:r>
            <w:proofErr w:type="gramEnd"/>
            <w:r w:rsidRPr="000F32AF">
              <w:rPr>
                <w:sz w:val="22"/>
                <w:szCs w:val="22"/>
              </w:rPr>
              <w:t xml:space="preserve"> a forest school approach. </w:t>
            </w:r>
          </w:p>
          <w:p w14:paraId="584E7EAF" w14:textId="6FDFDB42" w:rsidR="005B3797" w:rsidRDefault="005B3797" w:rsidP="000D72B4">
            <w:pPr>
              <w:pStyle w:val="TableRowCentered"/>
              <w:jc w:val="left"/>
            </w:pPr>
            <w:hyperlink r:id="rId14" w:history="1">
              <w:r w:rsidRPr="005B3797">
                <w:rPr>
                  <w:rStyle w:val="Hyperlink"/>
                </w:rPr>
                <w:t>https://earlyimpactlearning.com/benefits-of-forest-school/</w:t>
              </w:r>
            </w:hyperlink>
          </w:p>
          <w:p w14:paraId="79EB57FA" w14:textId="77777777" w:rsidR="005B3797" w:rsidRDefault="005B3797" w:rsidP="000D72B4">
            <w:pPr>
              <w:pStyle w:val="TableRowCentered"/>
              <w:jc w:val="left"/>
            </w:pPr>
          </w:p>
          <w:p w14:paraId="243AF9C1" w14:textId="0DFE1A91" w:rsidR="000D72B4" w:rsidRDefault="005B3797" w:rsidP="000D72B4">
            <w:pPr>
              <w:pStyle w:val="TableRowCentered"/>
              <w:jc w:val="left"/>
              <w:rPr>
                <w:rStyle w:val="Hyperlink"/>
                <w:sz w:val="22"/>
              </w:rPr>
            </w:pPr>
            <w:hyperlink r:id="rId15" w:history="1">
              <w:r w:rsidRPr="00A42CB1">
                <w:rPr>
                  <w:rStyle w:val="Hyperlink"/>
                  <w:sz w:val="22"/>
                </w:rPr>
                <w:t>https://www.forestresearch.gov.uk/research/forest-schools-impact-on-young-children-in-england-and-wales/</w:t>
              </w:r>
            </w:hyperlink>
          </w:p>
          <w:p w14:paraId="2A7D5539" w14:textId="058C1797" w:rsidR="00DA7C32" w:rsidRDefault="00DA7C32" w:rsidP="00510C2B">
            <w:pPr>
              <w:pStyle w:val="TableRowCentered"/>
              <w:ind w:left="0"/>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D6B9B63" w:rsidR="000D72B4" w:rsidRPr="00CD5C6A" w:rsidRDefault="000D72B4" w:rsidP="00CD5C6A">
            <w:pPr>
              <w:pStyle w:val="TableRowCentered"/>
              <w:jc w:val="left"/>
              <w:rPr>
                <w:sz w:val="22"/>
                <w:szCs w:val="22"/>
              </w:rPr>
            </w:pPr>
            <w:r>
              <w:rPr>
                <w:sz w:val="22"/>
                <w:szCs w:val="22"/>
              </w:rPr>
              <w:t>1</w:t>
            </w:r>
            <w:r w:rsidR="00CD5C6A">
              <w:rPr>
                <w:sz w:val="22"/>
                <w:szCs w:val="22"/>
              </w:rPr>
              <w:t>,</w:t>
            </w:r>
            <w:r>
              <w:rPr>
                <w:sz w:val="22"/>
                <w:szCs w:val="22"/>
              </w:rPr>
              <w:t>4</w:t>
            </w:r>
          </w:p>
        </w:tc>
      </w:tr>
      <w:tr w:rsidR="00965557" w14:paraId="1C16F0C1" w14:textId="77777777" w:rsidTr="00510C2B">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595A" w14:textId="2C4A0938" w:rsidR="00965557" w:rsidRDefault="00965557" w:rsidP="000D72B4">
            <w:pPr>
              <w:pStyle w:val="TableRow"/>
              <w:rPr>
                <w:sz w:val="22"/>
                <w:szCs w:val="22"/>
              </w:rPr>
            </w:pPr>
            <w:r w:rsidRPr="00965557">
              <w:rPr>
                <w:sz w:val="22"/>
                <w:szCs w:val="22"/>
              </w:rPr>
              <w:lastRenderedPageBreak/>
              <w:t xml:space="preserve">House ‘tutor </w:t>
            </w:r>
            <w:proofErr w:type="gramStart"/>
            <w:r w:rsidRPr="00965557">
              <w:rPr>
                <w:sz w:val="22"/>
                <w:szCs w:val="22"/>
              </w:rPr>
              <w:t>groups’</w:t>
            </w:r>
            <w:proofErr w:type="gramEnd"/>
            <w:r w:rsidR="00746758">
              <w:rPr>
                <w:sz w:val="22"/>
                <w:szCs w:val="22"/>
              </w:rPr>
              <w:t xml:space="preserve"> and class</w:t>
            </w:r>
            <w:r w:rsidR="00CD5C6A">
              <w:rPr>
                <w:sz w:val="22"/>
                <w:szCs w:val="22"/>
              </w:rPr>
              <w:t xml:space="preserve"> activities focus on charitable work</w:t>
            </w:r>
            <w:r w:rsidR="00746758">
              <w:rPr>
                <w:sz w:val="22"/>
                <w:szCs w:val="22"/>
              </w:rPr>
              <w:t xml:space="preserve"> and challenges.</w:t>
            </w:r>
            <w:r w:rsidR="00CD5C6A">
              <w:rPr>
                <w:sz w:val="22"/>
                <w:szCs w:val="22"/>
              </w:rPr>
              <w:t xml:space="preserve"> </w:t>
            </w:r>
            <w:r w:rsidR="00DA7C32">
              <w:rPr>
                <w:sz w:val="22"/>
                <w:szCs w:val="22"/>
              </w:rPr>
              <w:t>(no cost)</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48A8" w14:textId="77777777" w:rsidR="00965557" w:rsidRDefault="00CD5C6A" w:rsidP="000D72B4">
            <w:pPr>
              <w:pStyle w:val="TableRowCentered"/>
              <w:jc w:val="left"/>
              <w:rPr>
                <w:sz w:val="22"/>
              </w:rPr>
            </w:pPr>
            <w:r>
              <w:rPr>
                <w:sz w:val="22"/>
              </w:rPr>
              <w:t>The Nine Pillars of Great Schools</w:t>
            </w:r>
            <w:r w:rsidR="003323F4">
              <w:rPr>
                <w:sz w:val="22"/>
              </w:rPr>
              <w:t xml:space="preserve"> 2018 (</w:t>
            </w:r>
            <w:r>
              <w:rPr>
                <w:sz w:val="22"/>
              </w:rPr>
              <w:t>Woods, M</w:t>
            </w:r>
            <w:r w:rsidR="003323F4">
              <w:rPr>
                <w:sz w:val="22"/>
              </w:rPr>
              <w:t xml:space="preserve">acfarlane and McBeath) For the student voice to be justified as a priority, a commitment is required to develop the personal skills of young people…These skills </w:t>
            </w:r>
            <w:proofErr w:type="gramStart"/>
            <w:r w:rsidR="003323F4">
              <w:rPr>
                <w:sz w:val="22"/>
              </w:rPr>
              <w:t>have to</w:t>
            </w:r>
            <w:proofErr w:type="gramEnd"/>
            <w:r w:rsidR="003323F4">
              <w:rPr>
                <w:sz w:val="22"/>
              </w:rPr>
              <w:t xml:space="preserve"> be learnt, practised and developed. In great schools this is done as a matter of course and pupils are encouraged to be curious and imaginative, to seek challenges and to question. Dynamic form tutors involve their classes in planning assemblies, discussing the books they are reading and holding votes on which charity they should collect for... In vertical tutor groups, this can work particularly well, then methods employed in tutor time can be deployed to other lessons so that student voice takes on a whole-school dimension. </w:t>
            </w:r>
          </w:p>
          <w:p w14:paraId="4188A5D7" w14:textId="34C68E0D" w:rsidR="003323F4" w:rsidRDefault="003323F4" w:rsidP="000D72B4">
            <w:pPr>
              <w:pStyle w:val="TableRowCentered"/>
              <w:jc w:val="left"/>
              <w:rPr>
                <w:sz w:val="22"/>
              </w:rPr>
            </w:pPr>
            <w:hyperlink r:id="rId16" w:history="1">
              <w:r w:rsidRPr="003323F4">
                <w:rPr>
                  <w:rStyle w:val="Hyperlink"/>
                  <w:sz w:val="22"/>
                </w:rPr>
                <w:t>https://educationendowmentfoundation.org.uk/education-evidence/teaching-learning-toolkit/metacognition-and-self-regulation</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0245" w14:textId="402076C3" w:rsidR="00965557" w:rsidRDefault="00965557" w:rsidP="000D72B4">
            <w:pPr>
              <w:pStyle w:val="TableRowCentered"/>
              <w:jc w:val="left"/>
              <w:rPr>
                <w:sz w:val="22"/>
                <w:szCs w:val="22"/>
              </w:rPr>
            </w:pPr>
            <w:r>
              <w:rPr>
                <w:sz w:val="22"/>
                <w:szCs w:val="22"/>
              </w:rPr>
              <w:t>1,4</w:t>
            </w:r>
          </w:p>
        </w:tc>
      </w:tr>
      <w:tr w:rsidR="00E66558" w14:paraId="2A7D553F" w14:textId="77777777" w:rsidTr="00510C2B">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A79F589" w:rsidR="00E66558" w:rsidRPr="00086E00" w:rsidRDefault="00CD5C6A">
            <w:pPr>
              <w:pStyle w:val="TableRow"/>
              <w:rPr>
                <w:sz w:val="22"/>
              </w:rPr>
            </w:pPr>
            <w:r>
              <w:rPr>
                <w:sz w:val="22"/>
              </w:rPr>
              <w:t xml:space="preserve">Incentives to encourage good attendance and rewards for children who maintain very high levels of punctuality and attendance. </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FEBF" w14:textId="49277627" w:rsidR="008C00E7" w:rsidRPr="008C00E7" w:rsidRDefault="008C00E7" w:rsidP="008C00E7">
            <w:pPr>
              <w:pStyle w:val="TableRowCentered"/>
              <w:jc w:val="left"/>
              <w:rPr>
                <w:sz w:val="22"/>
              </w:rPr>
            </w:pPr>
            <w:r w:rsidRPr="008C00E7">
              <w:rPr>
                <w:sz w:val="22"/>
              </w:rPr>
              <w:t xml:space="preserve">There is a strong evidence base that demonstrates the importance of high levels of attendance for pupil achievement. </w:t>
            </w:r>
          </w:p>
          <w:p w14:paraId="060E5102" w14:textId="02E77279" w:rsidR="00E66558" w:rsidRDefault="008C00E7">
            <w:pPr>
              <w:pStyle w:val="TableRowCentered"/>
              <w:jc w:val="left"/>
              <w:rPr>
                <w:sz w:val="22"/>
              </w:rPr>
            </w:pPr>
            <w:hyperlink r:id="rId17" w:history="1">
              <w:r w:rsidRPr="00A42CB1">
                <w:rPr>
                  <w:rStyle w:val="Hyperlink"/>
                  <w:sz w:val="22"/>
                </w:rPr>
                <w:t>https://www.childrenscommissioner.gov.uk/report/back-into-school-new-insights-into-school-absence-evidence-from-three-multi-academy-trusts/</w:t>
              </w:r>
            </w:hyperlink>
          </w:p>
          <w:p w14:paraId="5212DD45" w14:textId="77777777" w:rsidR="0030495F" w:rsidRDefault="0030495F">
            <w:pPr>
              <w:pStyle w:val="TableRowCentered"/>
              <w:jc w:val="left"/>
              <w:rPr>
                <w:rStyle w:val="Hyperlink"/>
                <w:sz w:val="22"/>
              </w:rPr>
            </w:pPr>
            <w:hyperlink r:id="rId18" w:history="1">
              <w:r w:rsidRPr="0030495F">
                <w:rPr>
                  <w:rStyle w:val="Hyperlink"/>
                  <w:sz w:val="22"/>
                </w:rPr>
                <w:t>https://www.childrenscommissioner.gov.uk/report/voices-of-englands-missing-children/</w:t>
              </w:r>
            </w:hyperlink>
          </w:p>
          <w:p w14:paraId="26AB9453" w14:textId="705E326F" w:rsidR="008C00E7" w:rsidRDefault="008C00E7">
            <w:pPr>
              <w:pStyle w:val="TableRowCentered"/>
              <w:jc w:val="left"/>
              <w:rPr>
                <w:sz w:val="22"/>
              </w:rPr>
            </w:pPr>
            <w:hyperlink r:id="rId19" w:history="1">
              <w:r w:rsidRPr="008C00E7">
                <w:rPr>
                  <w:rStyle w:val="Hyperlink"/>
                  <w:sz w:val="22"/>
                </w:rPr>
                <w:t>https://nces.ed.gov/pubs2009/attendancedata/chapter1a.asp</w:t>
              </w:r>
            </w:hyperlink>
          </w:p>
          <w:p w14:paraId="2A7D553D" w14:textId="38BF8705" w:rsidR="008C00E7" w:rsidRDefault="008C00E7">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BAB63A3" w:rsidR="00E66558" w:rsidRDefault="00CD5C6A">
            <w:pPr>
              <w:pStyle w:val="TableRowCentered"/>
              <w:jc w:val="left"/>
              <w:rPr>
                <w:sz w:val="22"/>
              </w:rPr>
            </w:pPr>
            <w:r>
              <w:rPr>
                <w:sz w:val="22"/>
              </w:rPr>
              <w:t>5</w:t>
            </w:r>
          </w:p>
        </w:tc>
      </w:tr>
      <w:tr w:rsidR="000D72B4" w14:paraId="137547D2" w14:textId="77777777" w:rsidTr="008C00E7">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5B8B0" w14:textId="39D05F0C" w:rsidR="00F13AF4" w:rsidRPr="00CD5C6A" w:rsidRDefault="00CD5C6A" w:rsidP="005B3797">
            <w:pPr>
              <w:pStyle w:val="TableRow"/>
              <w:rPr>
                <w:sz w:val="22"/>
              </w:rPr>
            </w:pPr>
            <w:r w:rsidRPr="00CD5C6A">
              <w:rPr>
                <w:sz w:val="22"/>
              </w:rPr>
              <w:t xml:space="preserve">Workshops, drop-ins, coffee and chat and craft sessions for parents and key family members. </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EC306" w14:textId="77777777" w:rsidR="008C00E7" w:rsidRPr="008C00E7" w:rsidRDefault="008C00E7" w:rsidP="008C00E7">
            <w:pPr>
              <w:pStyle w:val="TableRowCentered"/>
              <w:jc w:val="left"/>
              <w:rPr>
                <w:sz w:val="22"/>
              </w:rPr>
            </w:pPr>
            <w:r w:rsidRPr="008C00E7">
              <w:rPr>
                <w:sz w:val="22"/>
              </w:rPr>
              <w:t>There is significant research, nationally and internationally, to suggest that parental involvement in children’s</w:t>
            </w:r>
          </w:p>
          <w:p w14:paraId="430C9FA3" w14:textId="77777777" w:rsidR="008C00E7" w:rsidRPr="008C00E7" w:rsidRDefault="008C00E7" w:rsidP="008C00E7">
            <w:pPr>
              <w:pStyle w:val="TableRowCentered"/>
              <w:jc w:val="left"/>
              <w:rPr>
                <w:sz w:val="22"/>
              </w:rPr>
            </w:pPr>
            <w:r w:rsidRPr="008C00E7">
              <w:rPr>
                <w:sz w:val="22"/>
              </w:rPr>
              <w:t xml:space="preserve">learning is positively related to achievement. Cotton and </w:t>
            </w:r>
            <w:proofErr w:type="spellStart"/>
            <w:r w:rsidRPr="008C00E7">
              <w:rPr>
                <w:sz w:val="22"/>
              </w:rPr>
              <w:t>Wikelund</w:t>
            </w:r>
            <w:proofErr w:type="spellEnd"/>
            <w:r w:rsidRPr="008C00E7">
              <w:rPr>
                <w:sz w:val="22"/>
              </w:rPr>
              <w:t xml:space="preserve"> (1989) in their study on parental</w:t>
            </w:r>
          </w:p>
          <w:p w14:paraId="5654FD9D" w14:textId="77777777" w:rsidR="008C00E7" w:rsidRPr="008C00E7" w:rsidRDefault="008C00E7" w:rsidP="008C00E7">
            <w:pPr>
              <w:pStyle w:val="TableRowCentered"/>
              <w:jc w:val="left"/>
              <w:rPr>
                <w:sz w:val="22"/>
              </w:rPr>
            </w:pPr>
            <w:r w:rsidRPr="008C00E7">
              <w:rPr>
                <w:sz w:val="22"/>
              </w:rPr>
              <w:t>involvement in education propose that the more intensely parents are involved in their children’s learning,</w:t>
            </w:r>
          </w:p>
          <w:p w14:paraId="1592623B" w14:textId="77777777" w:rsidR="008C00E7" w:rsidRPr="008C00E7" w:rsidRDefault="008C00E7" w:rsidP="008C00E7">
            <w:pPr>
              <w:pStyle w:val="TableRowCentered"/>
              <w:jc w:val="left"/>
              <w:rPr>
                <w:sz w:val="22"/>
              </w:rPr>
            </w:pPr>
            <w:r w:rsidRPr="008C00E7">
              <w:rPr>
                <w:sz w:val="22"/>
              </w:rPr>
              <w:t>the more beneficial are the effects on pupil achievement. Moreover, they state that this holds true for all</w:t>
            </w:r>
          </w:p>
          <w:p w14:paraId="6C717891" w14:textId="43BF5C37" w:rsidR="008C00E7" w:rsidRDefault="008C00E7" w:rsidP="008C00E7">
            <w:pPr>
              <w:pStyle w:val="TableRowCentered"/>
              <w:jc w:val="left"/>
              <w:rPr>
                <w:sz w:val="22"/>
              </w:rPr>
            </w:pPr>
            <w:r w:rsidRPr="008C00E7">
              <w:rPr>
                <w:sz w:val="22"/>
              </w:rPr>
              <w:t>types of parental involvement in children’s learning and for all types and ages of pupils.</w:t>
            </w:r>
          </w:p>
          <w:p w14:paraId="1F417EE0" w14:textId="7336581F" w:rsidR="008C00E7" w:rsidRDefault="00021D3B" w:rsidP="008C00E7">
            <w:pPr>
              <w:pStyle w:val="TableRowCentered"/>
              <w:jc w:val="left"/>
              <w:rPr>
                <w:sz w:val="22"/>
              </w:rPr>
            </w:pPr>
            <w:hyperlink r:id="rId20" w:history="1">
              <w:r w:rsidRPr="00021D3B">
                <w:rPr>
                  <w:rStyle w:val="Hyperlink"/>
                  <w:sz w:val="22"/>
                </w:rPr>
                <w:t>How to involve hard to reach parents</w:t>
              </w:r>
            </w:hyperlink>
          </w:p>
          <w:p w14:paraId="0CECE365" w14:textId="77777777" w:rsidR="008C00E7" w:rsidRDefault="008C00E7" w:rsidP="008C00E7">
            <w:pPr>
              <w:pStyle w:val="TableRowCentered"/>
              <w:jc w:val="left"/>
              <w:rPr>
                <w:sz w:val="22"/>
              </w:rPr>
            </w:pPr>
          </w:p>
          <w:p w14:paraId="3BAB25DC" w14:textId="26D58443" w:rsidR="000D72B4" w:rsidRDefault="008C00E7" w:rsidP="008C00E7">
            <w:pPr>
              <w:pStyle w:val="TableRowCentered"/>
              <w:jc w:val="left"/>
              <w:rPr>
                <w:sz w:val="22"/>
              </w:rPr>
            </w:pPr>
            <w:hyperlink r:id="rId21" w:history="1">
              <w:r w:rsidRPr="00A42CB1">
                <w:rPr>
                  <w:rStyle w:val="Hyperlink"/>
                  <w:sz w:val="22"/>
                </w:rPr>
                <w:t>https://educationendowmentfoundation.org.uk/education-evidence/teaching-learning-toolkit/parental-engagement</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82E4F" w14:textId="091A3152" w:rsidR="000D72B4" w:rsidRDefault="000D72B4" w:rsidP="000D72B4">
            <w:pPr>
              <w:pStyle w:val="TableRowCentered"/>
              <w:jc w:val="left"/>
              <w:rPr>
                <w:sz w:val="22"/>
                <w:szCs w:val="22"/>
              </w:rPr>
            </w:pPr>
            <w:r>
              <w:rPr>
                <w:sz w:val="22"/>
                <w:szCs w:val="22"/>
              </w:rPr>
              <w:t>2</w:t>
            </w:r>
          </w:p>
        </w:tc>
      </w:tr>
      <w:tr w:rsidR="000D72B4" w14:paraId="7197F672" w14:textId="77777777" w:rsidTr="00510C2B">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CC23" w14:textId="5EFDC4D2" w:rsidR="000D72B4" w:rsidRPr="00CD5C6A" w:rsidRDefault="000D72B4" w:rsidP="00CD5C6A">
            <w:pPr>
              <w:pStyle w:val="TableRow"/>
              <w:ind w:left="0"/>
              <w:rPr>
                <w:sz w:val="22"/>
              </w:rPr>
            </w:pPr>
            <w:r w:rsidRPr="00CD5C6A">
              <w:rPr>
                <w:sz w:val="22"/>
              </w:rPr>
              <w:t>Recep</w:t>
            </w:r>
            <w:r w:rsidR="00CD5C6A" w:rsidRPr="00CD5C6A">
              <w:rPr>
                <w:sz w:val="22"/>
              </w:rPr>
              <w:t>tion and Key Stage One Library</w:t>
            </w:r>
            <w:r w:rsidRPr="00CD5C6A">
              <w:rPr>
                <w:sz w:val="22"/>
              </w:rPr>
              <w:t xml:space="preserve"> refurbishment</w:t>
            </w:r>
          </w:p>
          <w:p w14:paraId="2C3BB751" w14:textId="035BF141" w:rsidR="000D72B4" w:rsidRDefault="000D72B4" w:rsidP="000D72B4">
            <w:pPr>
              <w:pStyle w:val="TableRow"/>
              <w:rPr>
                <w:i/>
                <w:sz w:val="22"/>
              </w:rPr>
            </w:pP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BF03D" w14:textId="227D3E6B" w:rsidR="005B3797" w:rsidRPr="005B3797" w:rsidRDefault="005B3797" w:rsidP="005B3797">
            <w:pPr>
              <w:pStyle w:val="TableRowCentered"/>
              <w:jc w:val="left"/>
              <w:rPr>
                <w:sz w:val="22"/>
              </w:rPr>
            </w:pPr>
            <w:r w:rsidRPr="005B3797">
              <w:rPr>
                <w:sz w:val="22"/>
              </w:rPr>
              <w:t xml:space="preserve">The National Literacy Trust (2019) found that children and young people who </w:t>
            </w:r>
            <w:r>
              <w:rPr>
                <w:sz w:val="22"/>
              </w:rPr>
              <w:t>have access to an inviting and inspiring</w:t>
            </w:r>
            <w:r w:rsidRPr="005B3797">
              <w:rPr>
                <w:sz w:val="22"/>
              </w:rPr>
              <w:t xml:space="preserve"> school library showed:</w:t>
            </w:r>
          </w:p>
          <w:p w14:paraId="43D0C4B7" w14:textId="77777777" w:rsidR="005B3797" w:rsidRPr="005B3797" w:rsidRDefault="005B3797" w:rsidP="005B3797">
            <w:pPr>
              <w:pStyle w:val="TableRowCentered"/>
              <w:numPr>
                <w:ilvl w:val="0"/>
                <w:numId w:val="15"/>
              </w:numPr>
              <w:jc w:val="left"/>
              <w:rPr>
                <w:sz w:val="22"/>
              </w:rPr>
            </w:pPr>
            <w:r w:rsidRPr="005B3797">
              <w:rPr>
                <w:sz w:val="22"/>
              </w:rPr>
              <w:t>Better reading attainment.</w:t>
            </w:r>
          </w:p>
          <w:p w14:paraId="3B176EA2" w14:textId="77777777" w:rsidR="005B3797" w:rsidRPr="005B3797" w:rsidRDefault="005B3797" w:rsidP="005B3797">
            <w:pPr>
              <w:pStyle w:val="TableRowCentered"/>
              <w:numPr>
                <w:ilvl w:val="0"/>
                <w:numId w:val="15"/>
              </w:numPr>
              <w:jc w:val="left"/>
              <w:rPr>
                <w:sz w:val="22"/>
              </w:rPr>
            </w:pPr>
            <w:r w:rsidRPr="005B3797">
              <w:rPr>
                <w:sz w:val="22"/>
              </w:rPr>
              <w:t>Better mental wellbeing.</w:t>
            </w:r>
          </w:p>
          <w:p w14:paraId="0CFC01A4" w14:textId="77777777" w:rsidR="005B3797" w:rsidRPr="005B3797" w:rsidRDefault="005B3797" w:rsidP="005B3797">
            <w:pPr>
              <w:pStyle w:val="TableRowCentered"/>
              <w:numPr>
                <w:ilvl w:val="0"/>
                <w:numId w:val="15"/>
              </w:numPr>
              <w:jc w:val="left"/>
              <w:rPr>
                <w:sz w:val="22"/>
              </w:rPr>
            </w:pPr>
            <w:r w:rsidRPr="005B3797">
              <w:rPr>
                <w:sz w:val="22"/>
              </w:rPr>
              <w:t>Higher levels of reading enjoyment, reading for pleasure and reading confidence.</w:t>
            </w:r>
          </w:p>
          <w:p w14:paraId="3AD79A50" w14:textId="77777777" w:rsidR="005B3797" w:rsidRPr="005B3797" w:rsidRDefault="005B3797" w:rsidP="005B3797">
            <w:pPr>
              <w:pStyle w:val="TableRowCentered"/>
              <w:numPr>
                <w:ilvl w:val="0"/>
                <w:numId w:val="15"/>
              </w:numPr>
              <w:jc w:val="left"/>
              <w:rPr>
                <w:sz w:val="22"/>
              </w:rPr>
            </w:pPr>
            <w:r w:rsidRPr="005B3797">
              <w:rPr>
                <w:sz w:val="22"/>
              </w:rPr>
              <w:t>Higher levels of writing confidence and writing for pleasure.</w:t>
            </w:r>
          </w:p>
          <w:p w14:paraId="7C47CF91" w14:textId="77777777" w:rsidR="005B3797" w:rsidRPr="005B3797" w:rsidRDefault="005B3797" w:rsidP="005B3797">
            <w:pPr>
              <w:pStyle w:val="TableRowCentered"/>
              <w:numPr>
                <w:ilvl w:val="0"/>
                <w:numId w:val="15"/>
              </w:numPr>
              <w:jc w:val="left"/>
              <w:rPr>
                <w:sz w:val="22"/>
              </w:rPr>
            </w:pPr>
            <w:r w:rsidRPr="005B3797">
              <w:rPr>
                <w:sz w:val="22"/>
              </w:rPr>
              <w:lastRenderedPageBreak/>
              <w:t>A tendency to read and write a greater range of material.</w:t>
            </w:r>
          </w:p>
          <w:p w14:paraId="062C526C" w14:textId="77777777" w:rsidR="000D72B4" w:rsidRDefault="005B3797" w:rsidP="005B3797">
            <w:pPr>
              <w:pStyle w:val="TableRowCentered"/>
              <w:jc w:val="left"/>
              <w:rPr>
                <w:sz w:val="22"/>
              </w:rPr>
            </w:pPr>
            <w:r w:rsidRPr="005B3797">
              <w:rPr>
                <w:sz w:val="22"/>
              </w:rPr>
              <w:t>For children and young people who receive free school meals, these outcomes were even more significant.</w:t>
            </w:r>
          </w:p>
          <w:p w14:paraId="09F46D2E" w14:textId="414DB9E1" w:rsidR="005B3797" w:rsidRDefault="005B3797" w:rsidP="005B3797">
            <w:pPr>
              <w:pStyle w:val="TableRowCentered"/>
              <w:jc w:val="left"/>
              <w:rPr>
                <w:sz w:val="22"/>
              </w:rPr>
            </w:pPr>
            <w:hyperlink r:id="rId22" w:history="1">
              <w:r w:rsidRPr="005B3797">
                <w:rPr>
                  <w:rStyle w:val="Hyperlink"/>
                  <w:sz w:val="22"/>
                </w:rPr>
                <w:t>https://literacytrust.org.uk/research-services/research-reports/understanding-impact-and-characteristics-school-libraries-and-reading-spaces/</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2D85" w14:textId="05AA7AD1" w:rsidR="000D72B4" w:rsidRDefault="000D72B4" w:rsidP="000D72B4">
            <w:pPr>
              <w:pStyle w:val="TableRowCentered"/>
              <w:jc w:val="left"/>
              <w:rPr>
                <w:sz w:val="22"/>
                <w:szCs w:val="22"/>
              </w:rPr>
            </w:pPr>
            <w:r>
              <w:rPr>
                <w:sz w:val="22"/>
                <w:szCs w:val="22"/>
              </w:rPr>
              <w:lastRenderedPageBreak/>
              <w:t>3</w:t>
            </w:r>
            <w:r w:rsidR="00CD5C6A">
              <w:rPr>
                <w:sz w:val="22"/>
                <w:szCs w:val="22"/>
              </w:rPr>
              <w:t>,</w:t>
            </w:r>
            <w:r>
              <w:rPr>
                <w:sz w:val="22"/>
                <w:szCs w:val="22"/>
              </w:rPr>
              <w:t>6</w:t>
            </w:r>
          </w:p>
        </w:tc>
      </w:tr>
    </w:tbl>
    <w:p w14:paraId="2A7D5540" w14:textId="77777777" w:rsidR="00E66558" w:rsidRDefault="00E66558">
      <w:pPr>
        <w:spacing w:before="240" w:after="0"/>
        <w:rPr>
          <w:b/>
          <w:bCs/>
          <w:color w:val="104F75"/>
          <w:sz w:val="28"/>
          <w:szCs w:val="28"/>
        </w:rPr>
      </w:pPr>
    </w:p>
    <w:p w14:paraId="2A7D5541" w14:textId="48AC1261" w:rsidR="00E66558" w:rsidRDefault="009D71E8" w:rsidP="00120AB1">
      <w:r>
        <w:rPr>
          <w:b/>
          <w:bCs/>
          <w:color w:val="104F75"/>
          <w:sz w:val="28"/>
          <w:szCs w:val="28"/>
        </w:rPr>
        <w:t>Total</w:t>
      </w:r>
      <w:r w:rsidR="00021D3B">
        <w:rPr>
          <w:b/>
          <w:bCs/>
          <w:color w:val="104F75"/>
          <w:sz w:val="28"/>
          <w:szCs w:val="28"/>
        </w:rPr>
        <w:t xml:space="preserve"> </w:t>
      </w:r>
      <w:r>
        <w:rPr>
          <w:b/>
          <w:bCs/>
          <w:color w:val="104F75"/>
          <w:sz w:val="28"/>
          <w:szCs w:val="28"/>
        </w:rPr>
        <w:t>budgeted cost: £</w:t>
      </w:r>
      <w:r w:rsidR="00A419D0" w:rsidRPr="00A419D0">
        <w:rPr>
          <w:b/>
          <w:bCs/>
          <w:color w:val="104F75"/>
          <w:sz w:val="28"/>
          <w:szCs w:val="28"/>
        </w:rPr>
        <w:t>110,680.00</w:t>
      </w:r>
    </w:p>
    <w:p w14:paraId="2A7D5542" w14:textId="77777777" w:rsidR="00E66558" w:rsidRDefault="009D71E8">
      <w:pPr>
        <w:pStyle w:val="Heading1"/>
      </w:pPr>
      <w:r>
        <w:lastRenderedPageBreak/>
        <w:t>Part B: Review of outcomes in the previous academic year</w:t>
      </w:r>
    </w:p>
    <w:p w14:paraId="2A7D5544" w14:textId="0F3A4727" w:rsidR="00E66558" w:rsidRDefault="009D71E8" w:rsidP="005C1FFC">
      <w:pPr>
        <w:pStyle w:val="Heading2"/>
      </w:pPr>
      <w:r>
        <w:t>Pupil premium strategy outcomes</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5D5D" w14:textId="77777777" w:rsidR="00543E58" w:rsidRPr="006D2C0B" w:rsidRDefault="00543E58" w:rsidP="00543E58">
            <w:pPr>
              <w:rPr>
                <w:rFonts w:cstheme="minorHAnsi"/>
                <w:b/>
                <w:bCs/>
                <w:u w:val="single"/>
              </w:rPr>
            </w:pPr>
            <w:r w:rsidRPr="006D2C0B">
              <w:rPr>
                <w:rFonts w:cstheme="minorHAnsi"/>
                <w:b/>
                <w:bCs/>
                <w:u w:val="single"/>
              </w:rPr>
              <w:t>Attainment Data 2025.</w:t>
            </w:r>
          </w:p>
          <w:p w14:paraId="241BA74E" w14:textId="77777777" w:rsidR="00543E58" w:rsidRPr="006D2C0B" w:rsidRDefault="00543E58" w:rsidP="00543E58">
            <w:pPr>
              <w:rPr>
                <w:rFonts w:cstheme="minorHAnsi"/>
                <w:b/>
                <w:bCs/>
                <w:u w:val="single"/>
              </w:rPr>
            </w:pPr>
            <w:r w:rsidRPr="006D2C0B">
              <w:rPr>
                <w:rFonts w:cstheme="minorHAnsi"/>
                <w:b/>
                <w:bCs/>
                <w:u w:val="single"/>
              </w:rPr>
              <w:t>Comparing PP Outcomes to all children:</w:t>
            </w:r>
          </w:p>
          <w:tbl>
            <w:tblPr>
              <w:tblStyle w:val="TableGrid"/>
              <w:tblW w:w="0" w:type="auto"/>
              <w:tblLook w:val="04A0" w:firstRow="1" w:lastRow="0" w:firstColumn="1" w:lastColumn="0" w:noHBand="0" w:noVBand="1"/>
            </w:tblPr>
            <w:tblGrid>
              <w:gridCol w:w="1445"/>
              <w:gridCol w:w="1379"/>
              <w:gridCol w:w="2235"/>
            </w:tblGrid>
            <w:tr w:rsidR="00543E58" w:rsidRPr="00660CAF" w14:paraId="7F89E571" w14:textId="77777777" w:rsidTr="000A51E4">
              <w:tc>
                <w:tcPr>
                  <w:tcW w:w="1445" w:type="dxa"/>
                </w:tcPr>
                <w:p w14:paraId="53EE322D" w14:textId="77777777" w:rsidR="00543E58" w:rsidRPr="00660CAF" w:rsidRDefault="00543E58" w:rsidP="00543E58">
                  <w:pPr>
                    <w:rPr>
                      <w:rFonts w:cstheme="minorHAnsi"/>
                    </w:rPr>
                  </w:pPr>
                  <w:r w:rsidRPr="00660CAF">
                    <w:rPr>
                      <w:rFonts w:cstheme="minorHAnsi"/>
                    </w:rPr>
                    <w:t>Year 1</w:t>
                  </w:r>
                </w:p>
              </w:tc>
              <w:tc>
                <w:tcPr>
                  <w:tcW w:w="1379" w:type="dxa"/>
                </w:tcPr>
                <w:p w14:paraId="7407D631" w14:textId="77777777" w:rsidR="00543E58" w:rsidRPr="00660CAF" w:rsidRDefault="00543E58" w:rsidP="00543E58">
                  <w:pPr>
                    <w:rPr>
                      <w:rFonts w:cstheme="minorHAnsi"/>
                    </w:rPr>
                  </w:pPr>
                  <w:r w:rsidRPr="00660CAF">
                    <w:rPr>
                      <w:rFonts w:cstheme="minorHAnsi"/>
                    </w:rPr>
                    <w:t>ALL</w:t>
                  </w:r>
                </w:p>
              </w:tc>
              <w:tc>
                <w:tcPr>
                  <w:tcW w:w="2235" w:type="dxa"/>
                </w:tcPr>
                <w:p w14:paraId="6BB0FA94" w14:textId="77777777" w:rsidR="00543E58" w:rsidRPr="00660CAF" w:rsidRDefault="00543E58" w:rsidP="00543E58">
                  <w:pPr>
                    <w:rPr>
                      <w:rFonts w:cstheme="minorHAnsi"/>
                    </w:rPr>
                  </w:pPr>
                  <w:r w:rsidRPr="00660CAF">
                    <w:rPr>
                      <w:rFonts w:cstheme="minorHAnsi"/>
                    </w:rPr>
                    <w:t>DISADVANTAGED- 3 pupils</w:t>
                  </w:r>
                </w:p>
              </w:tc>
            </w:tr>
            <w:tr w:rsidR="00543E58" w:rsidRPr="00660CAF" w14:paraId="4823F9A3" w14:textId="77777777" w:rsidTr="000A51E4">
              <w:tc>
                <w:tcPr>
                  <w:tcW w:w="1445" w:type="dxa"/>
                </w:tcPr>
                <w:p w14:paraId="68340C9F" w14:textId="77777777" w:rsidR="00543E58" w:rsidRPr="00660CAF" w:rsidRDefault="00543E58" w:rsidP="00543E58">
                  <w:pPr>
                    <w:rPr>
                      <w:rFonts w:cstheme="minorHAnsi"/>
                    </w:rPr>
                  </w:pPr>
                  <w:r w:rsidRPr="00660CAF">
                    <w:rPr>
                      <w:rFonts w:cstheme="minorHAnsi"/>
                    </w:rPr>
                    <w:t>Reading</w:t>
                  </w:r>
                </w:p>
              </w:tc>
              <w:tc>
                <w:tcPr>
                  <w:tcW w:w="1379" w:type="dxa"/>
                </w:tcPr>
                <w:p w14:paraId="2FD5113F" w14:textId="77777777" w:rsidR="00543E58" w:rsidRPr="00660CAF" w:rsidRDefault="00543E58" w:rsidP="00543E58">
                  <w:pPr>
                    <w:rPr>
                      <w:rFonts w:cstheme="minorHAnsi"/>
                    </w:rPr>
                  </w:pPr>
                  <w:r w:rsidRPr="00660CAF">
                    <w:rPr>
                      <w:rFonts w:cstheme="minorHAnsi"/>
                    </w:rPr>
                    <w:t>50%</w:t>
                  </w:r>
                </w:p>
              </w:tc>
              <w:tc>
                <w:tcPr>
                  <w:tcW w:w="2235" w:type="dxa"/>
                  <w:shd w:val="clear" w:color="auto" w:fill="E5B8B7" w:themeFill="accent2" w:themeFillTint="66"/>
                </w:tcPr>
                <w:p w14:paraId="1C035D6E" w14:textId="77777777" w:rsidR="00543E58" w:rsidRPr="00660CAF" w:rsidRDefault="00543E58" w:rsidP="00543E58">
                  <w:pPr>
                    <w:rPr>
                      <w:rFonts w:cstheme="minorHAnsi"/>
                    </w:rPr>
                  </w:pPr>
                  <w:r w:rsidRPr="00660CAF">
                    <w:rPr>
                      <w:rFonts w:cstheme="minorHAnsi"/>
                    </w:rPr>
                    <w:t>0%</w:t>
                  </w:r>
                </w:p>
              </w:tc>
            </w:tr>
            <w:tr w:rsidR="00543E58" w:rsidRPr="00660CAF" w14:paraId="2EB4A80A" w14:textId="77777777" w:rsidTr="000A51E4">
              <w:tc>
                <w:tcPr>
                  <w:tcW w:w="1445" w:type="dxa"/>
                </w:tcPr>
                <w:p w14:paraId="272CB04B" w14:textId="77777777" w:rsidR="00543E58" w:rsidRPr="00660CAF" w:rsidRDefault="00543E58" w:rsidP="00543E58">
                  <w:pPr>
                    <w:rPr>
                      <w:rFonts w:cstheme="minorHAnsi"/>
                    </w:rPr>
                  </w:pPr>
                  <w:r w:rsidRPr="00660CAF">
                    <w:rPr>
                      <w:rFonts w:cstheme="minorHAnsi"/>
                    </w:rPr>
                    <w:t>Writing</w:t>
                  </w:r>
                </w:p>
              </w:tc>
              <w:tc>
                <w:tcPr>
                  <w:tcW w:w="1379" w:type="dxa"/>
                </w:tcPr>
                <w:p w14:paraId="7873EB0F" w14:textId="77777777" w:rsidR="00543E58" w:rsidRPr="00660CAF" w:rsidRDefault="00543E58" w:rsidP="00543E58">
                  <w:pPr>
                    <w:rPr>
                      <w:rFonts w:cstheme="minorHAnsi"/>
                    </w:rPr>
                  </w:pPr>
                  <w:r w:rsidRPr="00660CAF">
                    <w:rPr>
                      <w:rFonts w:cstheme="minorHAnsi"/>
                    </w:rPr>
                    <w:t>50%</w:t>
                  </w:r>
                </w:p>
              </w:tc>
              <w:tc>
                <w:tcPr>
                  <w:tcW w:w="2235" w:type="dxa"/>
                  <w:shd w:val="clear" w:color="auto" w:fill="E5B8B7" w:themeFill="accent2" w:themeFillTint="66"/>
                </w:tcPr>
                <w:p w14:paraId="120D9909" w14:textId="77777777" w:rsidR="00543E58" w:rsidRPr="00660CAF" w:rsidRDefault="00543E58" w:rsidP="00543E58">
                  <w:pPr>
                    <w:rPr>
                      <w:rFonts w:cstheme="minorHAnsi"/>
                    </w:rPr>
                  </w:pPr>
                  <w:r w:rsidRPr="00660CAF">
                    <w:rPr>
                      <w:rFonts w:cstheme="minorHAnsi"/>
                    </w:rPr>
                    <w:t>0%</w:t>
                  </w:r>
                </w:p>
              </w:tc>
            </w:tr>
            <w:tr w:rsidR="00543E58" w:rsidRPr="00660CAF" w14:paraId="1B06DFA1" w14:textId="77777777" w:rsidTr="000A51E4">
              <w:tc>
                <w:tcPr>
                  <w:tcW w:w="1445" w:type="dxa"/>
                </w:tcPr>
                <w:p w14:paraId="639F6331" w14:textId="77777777" w:rsidR="00543E58" w:rsidRPr="00660CAF" w:rsidRDefault="00543E58" w:rsidP="00543E58">
                  <w:pPr>
                    <w:rPr>
                      <w:rFonts w:cstheme="minorHAnsi"/>
                    </w:rPr>
                  </w:pPr>
                  <w:r w:rsidRPr="00660CAF">
                    <w:rPr>
                      <w:rFonts w:cstheme="minorHAnsi"/>
                    </w:rPr>
                    <w:t>Maths</w:t>
                  </w:r>
                </w:p>
              </w:tc>
              <w:tc>
                <w:tcPr>
                  <w:tcW w:w="1379" w:type="dxa"/>
                </w:tcPr>
                <w:p w14:paraId="74AD4DA7" w14:textId="77777777" w:rsidR="00543E58" w:rsidRPr="00660CAF" w:rsidRDefault="00543E58" w:rsidP="00543E58">
                  <w:pPr>
                    <w:rPr>
                      <w:rFonts w:cstheme="minorHAnsi"/>
                    </w:rPr>
                  </w:pPr>
                  <w:r w:rsidRPr="00660CAF">
                    <w:rPr>
                      <w:rFonts w:cstheme="minorHAnsi"/>
                    </w:rPr>
                    <w:t>63%</w:t>
                  </w:r>
                </w:p>
              </w:tc>
              <w:tc>
                <w:tcPr>
                  <w:tcW w:w="2235" w:type="dxa"/>
                  <w:shd w:val="clear" w:color="auto" w:fill="E5B8B7" w:themeFill="accent2" w:themeFillTint="66"/>
                </w:tcPr>
                <w:p w14:paraId="3788ED5D" w14:textId="77777777" w:rsidR="00543E58" w:rsidRPr="00660CAF" w:rsidRDefault="00543E58" w:rsidP="00543E58">
                  <w:pPr>
                    <w:rPr>
                      <w:rFonts w:cstheme="minorHAnsi"/>
                    </w:rPr>
                  </w:pPr>
                  <w:r w:rsidRPr="00660CAF">
                    <w:rPr>
                      <w:rFonts w:cstheme="minorHAnsi"/>
                    </w:rPr>
                    <w:t>0%</w:t>
                  </w:r>
                </w:p>
              </w:tc>
            </w:tr>
          </w:tbl>
          <w:p w14:paraId="71BDEAF8" w14:textId="77777777" w:rsidR="00543E58" w:rsidRPr="00660CAF" w:rsidRDefault="00543E58" w:rsidP="00543E58">
            <w:pPr>
              <w:rPr>
                <w:rFonts w:cstheme="minorHAnsi"/>
              </w:rPr>
            </w:pPr>
          </w:p>
          <w:tbl>
            <w:tblPr>
              <w:tblStyle w:val="TableGrid"/>
              <w:tblW w:w="0" w:type="auto"/>
              <w:tblLook w:val="04A0" w:firstRow="1" w:lastRow="0" w:firstColumn="1" w:lastColumn="0" w:noHBand="0" w:noVBand="1"/>
            </w:tblPr>
            <w:tblGrid>
              <w:gridCol w:w="1413"/>
              <w:gridCol w:w="1417"/>
              <w:gridCol w:w="2268"/>
            </w:tblGrid>
            <w:tr w:rsidR="00543E58" w:rsidRPr="00660CAF" w14:paraId="383538C3" w14:textId="77777777" w:rsidTr="000A51E4">
              <w:tc>
                <w:tcPr>
                  <w:tcW w:w="1413" w:type="dxa"/>
                </w:tcPr>
                <w:p w14:paraId="1DEC10E0" w14:textId="77777777" w:rsidR="00543E58" w:rsidRPr="00660CAF" w:rsidRDefault="00543E58" w:rsidP="00543E58">
                  <w:pPr>
                    <w:rPr>
                      <w:rFonts w:cstheme="minorHAnsi"/>
                    </w:rPr>
                  </w:pPr>
                  <w:r w:rsidRPr="00660CAF">
                    <w:rPr>
                      <w:rFonts w:cstheme="minorHAnsi"/>
                    </w:rPr>
                    <w:t>Year 2</w:t>
                  </w:r>
                </w:p>
              </w:tc>
              <w:tc>
                <w:tcPr>
                  <w:tcW w:w="1417" w:type="dxa"/>
                </w:tcPr>
                <w:p w14:paraId="045020B2" w14:textId="77777777" w:rsidR="00543E58" w:rsidRPr="00660CAF" w:rsidRDefault="00543E58" w:rsidP="00543E58">
                  <w:pPr>
                    <w:rPr>
                      <w:rFonts w:cstheme="minorHAnsi"/>
                    </w:rPr>
                  </w:pPr>
                  <w:r w:rsidRPr="00660CAF">
                    <w:rPr>
                      <w:rFonts w:cstheme="minorHAnsi"/>
                    </w:rPr>
                    <w:t>ALL</w:t>
                  </w:r>
                </w:p>
              </w:tc>
              <w:tc>
                <w:tcPr>
                  <w:tcW w:w="2268" w:type="dxa"/>
                </w:tcPr>
                <w:p w14:paraId="1102EC70" w14:textId="77777777" w:rsidR="00543E58" w:rsidRPr="00660CAF" w:rsidRDefault="00543E58" w:rsidP="00543E58">
                  <w:pPr>
                    <w:rPr>
                      <w:rFonts w:cstheme="minorHAnsi"/>
                    </w:rPr>
                  </w:pPr>
                  <w:r w:rsidRPr="00660CAF">
                    <w:rPr>
                      <w:rFonts w:cstheme="minorHAnsi"/>
                    </w:rPr>
                    <w:t>DISADVANTAGED- 6 pupils</w:t>
                  </w:r>
                </w:p>
              </w:tc>
            </w:tr>
            <w:tr w:rsidR="00543E58" w:rsidRPr="00660CAF" w14:paraId="2CA9A9E3" w14:textId="77777777" w:rsidTr="000A51E4">
              <w:tc>
                <w:tcPr>
                  <w:tcW w:w="1413" w:type="dxa"/>
                </w:tcPr>
                <w:p w14:paraId="6CCF73E5" w14:textId="77777777" w:rsidR="00543E58" w:rsidRPr="00660CAF" w:rsidRDefault="00543E58" w:rsidP="00543E58">
                  <w:pPr>
                    <w:rPr>
                      <w:rFonts w:cstheme="minorHAnsi"/>
                    </w:rPr>
                  </w:pPr>
                  <w:r w:rsidRPr="00660CAF">
                    <w:rPr>
                      <w:rFonts w:cstheme="minorHAnsi"/>
                    </w:rPr>
                    <w:t>Reading</w:t>
                  </w:r>
                </w:p>
              </w:tc>
              <w:tc>
                <w:tcPr>
                  <w:tcW w:w="1417" w:type="dxa"/>
                </w:tcPr>
                <w:p w14:paraId="6D9DF6F9" w14:textId="77777777" w:rsidR="00543E58" w:rsidRPr="00660CAF" w:rsidRDefault="00543E58" w:rsidP="00543E58">
                  <w:pPr>
                    <w:rPr>
                      <w:rFonts w:cstheme="minorHAnsi"/>
                    </w:rPr>
                  </w:pPr>
                  <w:r w:rsidRPr="00660CAF">
                    <w:rPr>
                      <w:rFonts w:cstheme="minorHAnsi"/>
                    </w:rPr>
                    <w:t>73%</w:t>
                  </w:r>
                </w:p>
              </w:tc>
              <w:tc>
                <w:tcPr>
                  <w:tcW w:w="2268" w:type="dxa"/>
                  <w:shd w:val="clear" w:color="auto" w:fill="E5B8B7" w:themeFill="accent2" w:themeFillTint="66"/>
                </w:tcPr>
                <w:p w14:paraId="6018A61E" w14:textId="77777777" w:rsidR="00543E58" w:rsidRPr="00660CAF" w:rsidRDefault="00543E58" w:rsidP="00543E58">
                  <w:pPr>
                    <w:rPr>
                      <w:rFonts w:cstheme="minorHAnsi"/>
                    </w:rPr>
                  </w:pPr>
                  <w:r w:rsidRPr="00660CAF">
                    <w:rPr>
                      <w:rFonts w:cstheme="minorHAnsi"/>
                    </w:rPr>
                    <w:t>33%- 2 pupils</w:t>
                  </w:r>
                </w:p>
              </w:tc>
            </w:tr>
            <w:tr w:rsidR="00543E58" w:rsidRPr="00660CAF" w14:paraId="5D6ECF7F" w14:textId="77777777" w:rsidTr="000A51E4">
              <w:tc>
                <w:tcPr>
                  <w:tcW w:w="1413" w:type="dxa"/>
                </w:tcPr>
                <w:p w14:paraId="03E72CE8" w14:textId="77777777" w:rsidR="00543E58" w:rsidRPr="00660CAF" w:rsidRDefault="00543E58" w:rsidP="00543E58">
                  <w:pPr>
                    <w:rPr>
                      <w:rFonts w:cstheme="minorHAnsi"/>
                    </w:rPr>
                  </w:pPr>
                  <w:r w:rsidRPr="00660CAF">
                    <w:rPr>
                      <w:rFonts w:cstheme="minorHAnsi"/>
                    </w:rPr>
                    <w:t>Writing</w:t>
                  </w:r>
                </w:p>
              </w:tc>
              <w:tc>
                <w:tcPr>
                  <w:tcW w:w="1417" w:type="dxa"/>
                </w:tcPr>
                <w:p w14:paraId="56B25FAD" w14:textId="77777777" w:rsidR="00543E58" w:rsidRPr="00660CAF" w:rsidRDefault="00543E58" w:rsidP="00543E58">
                  <w:pPr>
                    <w:rPr>
                      <w:rFonts w:cstheme="minorHAnsi"/>
                    </w:rPr>
                  </w:pPr>
                  <w:r w:rsidRPr="00660CAF">
                    <w:rPr>
                      <w:rFonts w:cstheme="minorHAnsi"/>
                    </w:rPr>
                    <w:t>70%</w:t>
                  </w:r>
                </w:p>
              </w:tc>
              <w:tc>
                <w:tcPr>
                  <w:tcW w:w="2268" w:type="dxa"/>
                  <w:shd w:val="clear" w:color="auto" w:fill="E5B8B7" w:themeFill="accent2" w:themeFillTint="66"/>
                </w:tcPr>
                <w:p w14:paraId="140D4DD0" w14:textId="77777777" w:rsidR="00543E58" w:rsidRPr="00660CAF" w:rsidRDefault="00543E58" w:rsidP="00543E58">
                  <w:pPr>
                    <w:rPr>
                      <w:rFonts w:cstheme="minorHAnsi"/>
                    </w:rPr>
                  </w:pPr>
                  <w:r w:rsidRPr="00660CAF">
                    <w:rPr>
                      <w:rFonts w:cstheme="minorHAnsi"/>
                    </w:rPr>
                    <w:t>33%- 2 pupils</w:t>
                  </w:r>
                </w:p>
              </w:tc>
            </w:tr>
            <w:tr w:rsidR="00543E58" w:rsidRPr="00660CAF" w14:paraId="0361ACAC" w14:textId="77777777" w:rsidTr="000A51E4">
              <w:tc>
                <w:tcPr>
                  <w:tcW w:w="1413" w:type="dxa"/>
                </w:tcPr>
                <w:p w14:paraId="7F1B180B" w14:textId="77777777" w:rsidR="00543E58" w:rsidRPr="00660CAF" w:rsidRDefault="00543E58" w:rsidP="00543E58">
                  <w:pPr>
                    <w:rPr>
                      <w:rFonts w:cstheme="minorHAnsi"/>
                    </w:rPr>
                  </w:pPr>
                  <w:r w:rsidRPr="00660CAF">
                    <w:rPr>
                      <w:rFonts w:cstheme="minorHAnsi"/>
                    </w:rPr>
                    <w:t>Maths</w:t>
                  </w:r>
                </w:p>
              </w:tc>
              <w:tc>
                <w:tcPr>
                  <w:tcW w:w="1417" w:type="dxa"/>
                </w:tcPr>
                <w:p w14:paraId="4D766730" w14:textId="77777777" w:rsidR="00543E58" w:rsidRPr="00660CAF" w:rsidRDefault="00543E58" w:rsidP="00543E58">
                  <w:pPr>
                    <w:rPr>
                      <w:rFonts w:cstheme="minorHAnsi"/>
                    </w:rPr>
                  </w:pPr>
                  <w:r w:rsidRPr="00660CAF">
                    <w:rPr>
                      <w:rFonts w:cstheme="minorHAnsi"/>
                    </w:rPr>
                    <w:t>80%</w:t>
                  </w:r>
                </w:p>
              </w:tc>
              <w:tc>
                <w:tcPr>
                  <w:tcW w:w="2268" w:type="dxa"/>
                  <w:shd w:val="clear" w:color="auto" w:fill="E5B8B7" w:themeFill="accent2" w:themeFillTint="66"/>
                </w:tcPr>
                <w:p w14:paraId="52618CC1" w14:textId="77777777" w:rsidR="00543E58" w:rsidRPr="00660CAF" w:rsidRDefault="00543E58" w:rsidP="00543E58">
                  <w:pPr>
                    <w:rPr>
                      <w:rFonts w:cstheme="minorHAnsi"/>
                    </w:rPr>
                  </w:pPr>
                  <w:r w:rsidRPr="00660CAF">
                    <w:rPr>
                      <w:rFonts w:cstheme="minorHAnsi"/>
                    </w:rPr>
                    <w:t>33%- 2 pupils</w:t>
                  </w:r>
                </w:p>
              </w:tc>
            </w:tr>
          </w:tbl>
          <w:p w14:paraId="5529ECD1" w14:textId="77777777" w:rsidR="00543E58" w:rsidRPr="00660CAF" w:rsidRDefault="00543E58" w:rsidP="00543E58">
            <w:pPr>
              <w:rPr>
                <w:rFonts w:cstheme="minorHAnsi"/>
              </w:rPr>
            </w:pPr>
          </w:p>
          <w:tbl>
            <w:tblPr>
              <w:tblStyle w:val="TableGrid"/>
              <w:tblW w:w="0" w:type="auto"/>
              <w:tblLook w:val="04A0" w:firstRow="1" w:lastRow="0" w:firstColumn="1" w:lastColumn="0" w:noHBand="0" w:noVBand="1"/>
            </w:tblPr>
            <w:tblGrid>
              <w:gridCol w:w="1413"/>
              <w:gridCol w:w="1417"/>
              <w:gridCol w:w="2268"/>
            </w:tblGrid>
            <w:tr w:rsidR="00543E58" w:rsidRPr="00660CAF" w14:paraId="2AA573AB" w14:textId="77777777" w:rsidTr="000A51E4">
              <w:tc>
                <w:tcPr>
                  <w:tcW w:w="1413" w:type="dxa"/>
                </w:tcPr>
                <w:p w14:paraId="446EFFD1" w14:textId="77777777" w:rsidR="00543E58" w:rsidRPr="00660CAF" w:rsidRDefault="00543E58" w:rsidP="00543E58">
                  <w:pPr>
                    <w:rPr>
                      <w:rFonts w:cstheme="minorHAnsi"/>
                    </w:rPr>
                  </w:pPr>
                  <w:r w:rsidRPr="00660CAF">
                    <w:rPr>
                      <w:rFonts w:cstheme="minorHAnsi"/>
                    </w:rPr>
                    <w:t>Year 3</w:t>
                  </w:r>
                </w:p>
              </w:tc>
              <w:tc>
                <w:tcPr>
                  <w:tcW w:w="1417" w:type="dxa"/>
                </w:tcPr>
                <w:p w14:paraId="7158D25C" w14:textId="77777777" w:rsidR="00543E58" w:rsidRPr="00660CAF" w:rsidRDefault="00543E58" w:rsidP="00543E58">
                  <w:pPr>
                    <w:rPr>
                      <w:rFonts w:cstheme="minorHAnsi"/>
                    </w:rPr>
                  </w:pPr>
                  <w:r w:rsidRPr="00660CAF">
                    <w:rPr>
                      <w:rFonts w:cstheme="minorHAnsi"/>
                    </w:rPr>
                    <w:t>ALL</w:t>
                  </w:r>
                </w:p>
              </w:tc>
              <w:tc>
                <w:tcPr>
                  <w:tcW w:w="2268" w:type="dxa"/>
                </w:tcPr>
                <w:p w14:paraId="778B00AA" w14:textId="77777777" w:rsidR="00543E58" w:rsidRPr="00660CAF" w:rsidRDefault="00543E58" w:rsidP="00543E58">
                  <w:pPr>
                    <w:rPr>
                      <w:rFonts w:cstheme="minorHAnsi"/>
                    </w:rPr>
                  </w:pPr>
                  <w:r w:rsidRPr="00660CAF">
                    <w:rPr>
                      <w:rFonts w:cstheme="minorHAnsi"/>
                    </w:rPr>
                    <w:t>DISADVANTAGED- 14 pupils</w:t>
                  </w:r>
                </w:p>
              </w:tc>
            </w:tr>
            <w:tr w:rsidR="00543E58" w:rsidRPr="00660CAF" w14:paraId="25C47FBE" w14:textId="77777777" w:rsidTr="000A51E4">
              <w:tc>
                <w:tcPr>
                  <w:tcW w:w="1413" w:type="dxa"/>
                </w:tcPr>
                <w:p w14:paraId="28532EFB" w14:textId="77777777" w:rsidR="00543E58" w:rsidRPr="00660CAF" w:rsidRDefault="00543E58" w:rsidP="00543E58">
                  <w:pPr>
                    <w:rPr>
                      <w:rFonts w:cstheme="minorHAnsi"/>
                    </w:rPr>
                  </w:pPr>
                  <w:r w:rsidRPr="00660CAF">
                    <w:rPr>
                      <w:rFonts w:cstheme="minorHAnsi"/>
                    </w:rPr>
                    <w:t>Reading</w:t>
                  </w:r>
                </w:p>
              </w:tc>
              <w:tc>
                <w:tcPr>
                  <w:tcW w:w="1417" w:type="dxa"/>
                </w:tcPr>
                <w:p w14:paraId="1A3E0E14" w14:textId="77777777" w:rsidR="00543E58" w:rsidRPr="00660CAF" w:rsidRDefault="00543E58" w:rsidP="00543E58">
                  <w:pPr>
                    <w:rPr>
                      <w:rFonts w:cstheme="minorHAnsi"/>
                    </w:rPr>
                  </w:pPr>
                  <w:r w:rsidRPr="00660CAF">
                    <w:rPr>
                      <w:rFonts w:cstheme="minorHAnsi"/>
                    </w:rPr>
                    <w:t>65%</w:t>
                  </w:r>
                </w:p>
              </w:tc>
              <w:tc>
                <w:tcPr>
                  <w:tcW w:w="2268" w:type="dxa"/>
                  <w:shd w:val="clear" w:color="auto" w:fill="E5B8B7" w:themeFill="accent2" w:themeFillTint="66"/>
                </w:tcPr>
                <w:p w14:paraId="59AEE643" w14:textId="77777777" w:rsidR="00543E58" w:rsidRPr="00660CAF" w:rsidRDefault="00543E58" w:rsidP="00543E58">
                  <w:pPr>
                    <w:rPr>
                      <w:rFonts w:cstheme="minorHAnsi"/>
                    </w:rPr>
                  </w:pPr>
                  <w:r w:rsidRPr="00660CAF">
                    <w:rPr>
                      <w:rFonts w:cstheme="minorHAnsi"/>
                    </w:rPr>
                    <w:t>43%- 6 pupils</w:t>
                  </w:r>
                </w:p>
              </w:tc>
            </w:tr>
            <w:tr w:rsidR="00543E58" w:rsidRPr="00660CAF" w14:paraId="5C240DC8" w14:textId="77777777" w:rsidTr="000A51E4">
              <w:tc>
                <w:tcPr>
                  <w:tcW w:w="1413" w:type="dxa"/>
                </w:tcPr>
                <w:p w14:paraId="7E6568F9" w14:textId="77777777" w:rsidR="00543E58" w:rsidRPr="00660CAF" w:rsidRDefault="00543E58" w:rsidP="00543E58">
                  <w:pPr>
                    <w:rPr>
                      <w:rFonts w:cstheme="minorHAnsi"/>
                    </w:rPr>
                  </w:pPr>
                  <w:r w:rsidRPr="00660CAF">
                    <w:rPr>
                      <w:rFonts w:cstheme="minorHAnsi"/>
                    </w:rPr>
                    <w:t>Writing</w:t>
                  </w:r>
                </w:p>
              </w:tc>
              <w:tc>
                <w:tcPr>
                  <w:tcW w:w="1417" w:type="dxa"/>
                </w:tcPr>
                <w:p w14:paraId="13790734" w14:textId="77777777" w:rsidR="00543E58" w:rsidRPr="00660CAF" w:rsidRDefault="00543E58" w:rsidP="00543E58">
                  <w:pPr>
                    <w:rPr>
                      <w:rFonts w:cstheme="minorHAnsi"/>
                    </w:rPr>
                  </w:pPr>
                  <w:r w:rsidRPr="00660CAF">
                    <w:rPr>
                      <w:rFonts w:cstheme="minorHAnsi"/>
                    </w:rPr>
                    <w:t>61%</w:t>
                  </w:r>
                </w:p>
              </w:tc>
              <w:tc>
                <w:tcPr>
                  <w:tcW w:w="2268" w:type="dxa"/>
                  <w:shd w:val="clear" w:color="auto" w:fill="92D050"/>
                </w:tcPr>
                <w:p w14:paraId="25161B5A" w14:textId="77777777" w:rsidR="00543E58" w:rsidRPr="00660CAF" w:rsidRDefault="00543E58" w:rsidP="00543E58">
                  <w:pPr>
                    <w:rPr>
                      <w:rFonts w:cstheme="minorHAnsi"/>
                    </w:rPr>
                  </w:pPr>
                  <w:r w:rsidRPr="00660CAF">
                    <w:rPr>
                      <w:rFonts w:cstheme="minorHAnsi"/>
                    </w:rPr>
                    <w:t>64%- 9 pupils</w:t>
                  </w:r>
                </w:p>
              </w:tc>
            </w:tr>
            <w:tr w:rsidR="00543E58" w:rsidRPr="00660CAF" w14:paraId="7D6662A5" w14:textId="77777777" w:rsidTr="000A51E4">
              <w:tc>
                <w:tcPr>
                  <w:tcW w:w="1413" w:type="dxa"/>
                </w:tcPr>
                <w:p w14:paraId="6E31936F" w14:textId="77777777" w:rsidR="00543E58" w:rsidRPr="00660CAF" w:rsidRDefault="00543E58" w:rsidP="00543E58">
                  <w:pPr>
                    <w:rPr>
                      <w:rFonts w:cstheme="minorHAnsi"/>
                    </w:rPr>
                  </w:pPr>
                  <w:r w:rsidRPr="00660CAF">
                    <w:rPr>
                      <w:rFonts w:cstheme="minorHAnsi"/>
                    </w:rPr>
                    <w:t>Maths</w:t>
                  </w:r>
                </w:p>
              </w:tc>
              <w:tc>
                <w:tcPr>
                  <w:tcW w:w="1417" w:type="dxa"/>
                </w:tcPr>
                <w:p w14:paraId="7EF20B19" w14:textId="77777777" w:rsidR="00543E58" w:rsidRPr="00660CAF" w:rsidRDefault="00543E58" w:rsidP="00543E58">
                  <w:pPr>
                    <w:rPr>
                      <w:rFonts w:cstheme="minorHAnsi"/>
                    </w:rPr>
                  </w:pPr>
                  <w:r w:rsidRPr="00660CAF">
                    <w:rPr>
                      <w:rFonts w:cstheme="minorHAnsi"/>
                    </w:rPr>
                    <w:t>77%</w:t>
                  </w:r>
                </w:p>
              </w:tc>
              <w:tc>
                <w:tcPr>
                  <w:tcW w:w="2268" w:type="dxa"/>
                  <w:shd w:val="clear" w:color="auto" w:fill="E5B8B7" w:themeFill="accent2" w:themeFillTint="66"/>
                </w:tcPr>
                <w:p w14:paraId="26A0AF00" w14:textId="77777777" w:rsidR="00543E58" w:rsidRPr="00660CAF" w:rsidRDefault="00543E58" w:rsidP="00543E58">
                  <w:pPr>
                    <w:rPr>
                      <w:rFonts w:cstheme="minorHAnsi"/>
                    </w:rPr>
                  </w:pPr>
                  <w:r w:rsidRPr="00660CAF">
                    <w:rPr>
                      <w:rFonts w:cstheme="minorHAnsi"/>
                    </w:rPr>
                    <w:t>7%- 1 pupil</w:t>
                  </w:r>
                </w:p>
              </w:tc>
            </w:tr>
          </w:tbl>
          <w:p w14:paraId="5BE3575D" w14:textId="77777777" w:rsidR="00543E58" w:rsidRDefault="00543E58" w:rsidP="00543E58">
            <w:pPr>
              <w:rPr>
                <w:rFonts w:cstheme="minorHAnsi"/>
              </w:rPr>
            </w:pPr>
          </w:p>
          <w:p w14:paraId="737CD6CE" w14:textId="77777777" w:rsidR="00543E58" w:rsidRPr="00660CAF" w:rsidRDefault="00543E58" w:rsidP="00543E58">
            <w:pPr>
              <w:rPr>
                <w:rFonts w:cstheme="minorHAnsi"/>
              </w:rPr>
            </w:pPr>
          </w:p>
          <w:tbl>
            <w:tblPr>
              <w:tblStyle w:val="TableGrid"/>
              <w:tblW w:w="0" w:type="auto"/>
              <w:tblLook w:val="04A0" w:firstRow="1" w:lastRow="0" w:firstColumn="1" w:lastColumn="0" w:noHBand="0" w:noVBand="1"/>
            </w:tblPr>
            <w:tblGrid>
              <w:gridCol w:w="1413"/>
              <w:gridCol w:w="1417"/>
              <w:gridCol w:w="2268"/>
            </w:tblGrid>
            <w:tr w:rsidR="00543E58" w:rsidRPr="00660CAF" w14:paraId="4E83B12D" w14:textId="77777777" w:rsidTr="000A51E4">
              <w:tc>
                <w:tcPr>
                  <w:tcW w:w="1413" w:type="dxa"/>
                </w:tcPr>
                <w:p w14:paraId="3B9B7BB4" w14:textId="77777777" w:rsidR="00543E58" w:rsidRPr="00660CAF" w:rsidRDefault="00543E58" w:rsidP="00543E58">
                  <w:pPr>
                    <w:rPr>
                      <w:rFonts w:cstheme="minorHAnsi"/>
                    </w:rPr>
                  </w:pPr>
                  <w:r w:rsidRPr="00660CAF">
                    <w:rPr>
                      <w:rFonts w:cstheme="minorHAnsi"/>
                    </w:rPr>
                    <w:lastRenderedPageBreak/>
                    <w:t>Year 4</w:t>
                  </w:r>
                </w:p>
              </w:tc>
              <w:tc>
                <w:tcPr>
                  <w:tcW w:w="1417" w:type="dxa"/>
                </w:tcPr>
                <w:p w14:paraId="56E577F7" w14:textId="77777777" w:rsidR="00543E58" w:rsidRPr="00660CAF" w:rsidRDefault="00543E58" w:rsidP="00543E58">
                  <w:pPr>
                    <w:rPr>
                      <w:rFonts w:cstheme="minorHAnsi"/>
                    </w:rPr>
                  </w:pPr>
                  <w:r w:rsidRPr="00660CAF">
                    <w:rPr>
                      <w:rFonts w:cstheme="minorHAnsi"/>
                    </w:rPr>
                    <w:t>ALL</w:t>
                  </w:r>
                </w:p>
              </w:tc>
              <w:tc>
                <w:tcPr>
                  <w:tcW w:w="2268" w:type="dxa"/>
                </w:tcPr>
                <w:p w14:paraId="3C3814D3" w14:textId="77777777" w:rsidR="00543E58" w:rsidRPr="00660CAF" w:rsidRDefault="00543E58" w:rsidP="00543E58">
                  <w:pPr>
                    <w:rPr>
                      <w:rFonts w:cstheme="minorHAnsi"/>
                    </w:rPr>
                  </w:pPr>
                  <w:r w:rsidRPr="00660CAF">
                    <w:rPr>
                      <w:rFonts w:cstheme="minorHAnsi"/>
                    </w:rPr>
                    <w:t>DISADVANTAGED- 13 pupils</w:t>
                  </w:r>
                </w:p>
              </w:tc>
            </w:tr>
            <w:tr w:rsidR="00543E58" w:rsidRPr="00660CAF" w14:paraId="7098DAD8" w14:textId="77777777" w:rsidTr="000A51E4">
              <w:tc>
                <w:tcPr>
                  <w:tcW w:w="1413" w:type="dxa"/>
                </w:tcPr>
                <w:p w14:paraId="2D30F2FA" w14:textId="77777777" w:rsidR="00543E58" w:rsidRPr="00660CAF" w:rsidRDefault="00543E58" w:rsidP="00543E58">
                  <w:pPr>
                    <w:rPr>
                      <w:rFonts w:cstheme="minorHAnsi"/>
                    </w:rPr>
                  </w:pPr>
                  <w:r w:rsidRPr="00660CAF">
                    <w:rPr>
                      <w:rFonts w:cstheme="minorHAnsi"/>
                    </w:rPr>
                    <w:t>Reading</w:t>
                  </w:r>
                </w:p>
              </w:tc>
              <w:tc>
                <w:tcPr>
                  <w:tcW w:w="1417" w:type="dxa"/>
                </w:tcPr>
                <w:p w14:paraId="49E61C50" w14:textId="77777777" w:rsidR="00543E58" w:rsidRPr="00660CAF" w:rsidRDefault="00543E58" w:rsidP="00543E58">
                  <w:pPr>
                    <w:rPr>
                      <w:rFonts w:cstheme="minorHAnsi"/>
                    </w:rPr>
                  </w:pPr>
                  <w:r w:rsidRPr="00660CAF">
                    <w:rPr>
                      <w:rFonts w:cstheme="minorHAnsi"/>
                    </w:rPr>
                    <w:t>70%</w:t>
                  </w:r>
                </w:p>
              </w:tc>
              <w:tc>
                <w:tcPr>
                  <w:tcW w:w="2268" w:type="dxa"/>
                  <w:shd w:val="clear" w:color="auto" w:fill="FFC000"/>
                </w:tcPr>
                <w:p w14:paraId="1BD90B72" w14:textId="77777777" w:rsidR="00543E58" w:rsidRPr="00660CAF" w:rsidRDefault="00543E58" w:rsidP="00543E58">
                  <w:pPr>
                    <w:rPr>
                      <w:rFonts w:cstheme="minorHAnsi"/>
                    </w:rPr>
                  </w:pPr>
                  <w:r w:rsidRPr="00660CAF">
                    <w:rPr>
                      <w:rFonts w:cstheme="minorHAnsi"/>
                    </w:rPr>
                    <w:t>54%-7 pupils</w:t>
                  </w:r>
                </w:p>
              </w:tc>
            </w:tr>
            <w:tr w:rsidR="00543E58" w:rsidRPr="00660CAF" w14:paraId="4F377E16" w14:textId="77777777" w:rsidTr="000A51E4">
              <w:tc>
                <w:tcPr>
                  <w:tcW w:w="1413" w:type="dxa"/>
                </w:tcPr>
                <w:p w14:paraId="331086C8" w14:textId="77777777" w:rsidR="00543E58" w:rsidRPr="00660CAF" w:rsidRDefault="00543E58" w:rsidP="00543E58">
                  <w:pPr>
                    <w:rPr>
                      <w:rFonts w:cstheme="minorHAnsi"/>
                    </w:rPr>
                  </w:pPr>
                  <w:r w:rsidRPr="00660CAF">
                    <w:rPr>
                      <w:rFonts w:cstheme="minorHAnsi"/>
                    </w:rPr>
                    <w:t>Writing</w:t>
                  </w:r>
                </w:p>
              </w:tc>
              <w:tc>
                <w:tcPr>
                  <w:tcW w:w="1417" w:type="dxa"/>
                </w:tcPr>
                <w:p w14:paraId="1C0F794E" w14:textId="77777777" w:rsidR="00543E58" w:rsidRPr="00660CAF" w:rsidRDefault="00543E58" w:rsidP="00543E58">
                  <w:pPr>
                    <w:rPr>
                      <w:rFonts w:cstheme="minorHAnsi"/>
                    </w:rPr>
                  </w:pPr>
                  <w:r w:rsidRPr="00660CAF">
                    <w:rPr>
                      <w:rFonts w:cstheme="minorHAnsi"/>
                    </w:rPr>
                    <w:t>60%</w:t>
                  </w:r>
                </w:p>
              </w:tc>
              <w:tc>
                <w:tcPr>
                  <w:tcW w:w="2268" w:type="dxa"/>
                  <w:shd w:val="clear" w:color="auto" w:fill="FFC000"/>
                </w:tcPr>
                <w:p w14:paraId="18AD663A" w14:textId="77777777" w:rsidR="00543E58" w:rsidRPr="00660CAF" w:rsidRDefault="00543E58" w:rsidP="00543E58">
                  <w:pPr>
                    <w:rPr>
                      <w:rFonts w:cstheme="minorHAnsi"/>
                    </w:rPr>
                  </w:pPr>
                  <w:r w:rsidRPr="00660CAF">
                    <w:rPr>
                      <w:rFonts w:cstheme="minorHAnsi"/>
                    </w:rPr>
                    <w:t>54%-7 pupils</w:t>
                  </w:r>
                </w:p>
              </w:tc>
            </w:tr>
            <w:tr w:rsidR="00543E58" w:rsidRPr="00660CAF" w14:paraId="4FF0B5D2" w14:textId="77777777" w:rsidTr="000A51E4">
              <w:tc>
                <w:tcPr>
                  <w:tcW w:w="1413" w:type="dxa"/>
                </w:tcPr>
                <w:p w14:paraId="1EECE29E" w14:textId="77777777" w:rsidR="00543E58" w:rsidRPr="00660CAF" w:rsidRDefault="00543E58" w:rsidP="00543E58">
                  <w:pPr>
                    <w:rPr>
                      <w:rFonts w:cstheme="minorHAnsi"/>
                    </w:rPr>
                  </w:pPr>
                  <w:r w:rsidRPr="00660CAF">
                    <w:rPr>
                      <w:rFonts w:cstheme="minorHAnsi"/>
                    </w:rPr>
                    <w:t>Maths</w:t>
                  </w:r>
                </w:p>
              </w:tc>
              <w:tc>
                <w:tcPr>
                  <w:tcW w:w="1417" w:type="dxa"/>
                </w:tcPr>
                <w:p w14:paraId="00BE8BF6" w14:textId="77777777" w:rsidR="00543E58" w:rsidRPr="00660CAF" w:rsidRDefault="00543E58" w:rsidP="00543E58">
                  <w:pPr>
                    <w:rPr>
                      <w:rFonts w:cstheme="minorHAnsi"/>
                    </w:rPr>
                  </w:pPr>
                  <w:r w:rsidRPr="00660CAF">
                    <w:rPr>
                      <w:rFonts w:cstheme="minorHAnsi"/>
                    </w:rPr>
                    <w:t>67%</w:t>
                  </w:r>
                </w:p>
              </w:tc>
              <w:tc>
                <w:tcPr>
                  <w:tcW w:w="2268" w:type="dxa"/>
                  <w:shd w:val="clear" w:color="auto" w:fill="E5B8B7" w:themeFill="accent2" w:themeFillTint="66"/>
                </w:tcPr>
                <w:p w14:paraId="290C1790" w14:textId="77777777" w:rsidR="00543E58" w:rsidRPr="00660CAF" w:rsidRDefault="00543E58" w:rsidP="00543E58">
                  <w:pPr>
                    <w:rPr>
                      <w:rFonts w:cstheme="minorHAnsi"/>
                    </w:rPr>
                  </w:pPr>
                  <w:r w:rsidRPr="00660CAF">
                    <w:rPr>
                      <w:rFonts w:cstheme="minorHAnsi"/>
                    </w:rPr>
                    <w:t>8%-1 pupil</w:t>
                  </w:r>
                </w:p>
              </w:tc>
            </w:tr>
          </w:tbl>
          <w:p w14:paraId="607C1BB5" w14:textId="77777777" w:rsidR="00543E58" w:rsidRPr="00660CAF" w:rsidRDefault="00543E58" w:rsidP="00543E58">
            <w:pPr>
              <w:rPr>
                <w:rFonts w:cstheme="minorHAnsi"/>
              </w:rPr>
            </w:pPr>
          </w:p>
          <w:tbl>
            <w:tblPr>
              <w:tblStyle w:val="TableGrid"/>
              <w:tblW w:w="0" w:type="auto"/>
              <w:tblLook w:val="04A0" w:firstRow="1" w:lastRow="0" w:firstColumn="1" w:lastColumn="0" w:noHBand="0" w:noVBand="1"/>
            </w:tblPr>
            <w:tblGrid>
              <w:gridCol w:w="1413"/>
              <w:gridCol w:w="1417"/>
              <w:gridCol w:w="2268"/>
            </w:tblGrid>
            <w:tr w:rsidR="00543E58" w:rsidRPr="00660CAF" w14:paraId="133C5F4A" w14:textId="77777777" w:rsidTr="000A51E4">
              <w:tc>
                <w:tcPr>
                  <w:tcW w:w="1413" w:type="dxa"/>
                </w:tcPr>
                <w:p w14:paraId="143FCBD1" w14:textId="77777777" w:rsidR="00543E58" w:rsidRPr="00660CAF" w:rsidRDefault="00543E58" w:rsidP="00543E58">
                  <w:pPr>
                    <w:rPr>
                      <w:rFonts w:cstheme="minorHAnsi"/>
                    </w:rPr>
                  </w:pPr>
                  <w:r w:rsidRPr="00660CAF">
                    <w:rPr>
                      <w:rFonts w:cstheme="minorHAnsi"/>
                    </w:rPr>
                    <w:t>Year 5</w:t>
                  </w:r>
                </w:p>
              </w:tc>
              <w:tc>
                <w:tcPr>
                  <w:tcW w:w="1417" w:type="dxa"/>
                </w:tcPr>
                <w:p w14:paraId="6E7ADB54" w14:textId="77777777" w:rsidR="00543E58" w:rsidRPr="00660CAF" w:rsidRDefault="00543E58" w:rsidP="00543E58">
                  <w:pPr>
                    <w:rPr>
                      <w:rFonts w:cstheme="minorHAnsi"/>
                    </w:rPr>
                  </w:pPr>
                  <w:r w:rsidRPr="00660CAF">
                    <w:rPr>
                      <w:rFonts w:cstheme="minorHAnsi"/>
                    </w:rPr>
                    <w:t>ALL</w:t>
                  </w:r>
                </w:p>
              </w:tc>
              <w:tc>
                <w:tcPr>
                  <w:tcW w:w="2268" w:type="dxa"/>
                </w:tcPr>
                <w:p w14:paraId="7A3D0D83" w14:textId="77777777" w:rsidR="00543E58" w:rsidRPr="00660CAF" w:rsidRDefault="00543E58" w:rsidP="00543E58">
                  <w:pPr>
                    <w:rPr>
                      <w:rFonts w:cstheme="minorHAnsi"/>
                    </w:rPr>
                  </w:pPr>
                  <w:r w:rsidRPr="00660CAF">
                    <w:rPr>
                      <w:rFonts w:cstheme="minorHAnsi"/>
                    </w:rPr>
                    <w:t>DISADVANTAGED- 6 pupils</w:t>
                  </w:r>
                </w:p>
              </w:tc>
            </w:tr>
            <w:tr w:rsidR="00543E58" w:rsidRPr="00660CAF" w14:paraId="7500E5C5" w14:textId="77777777" w:rsidTr="000A51E4">
              <w:tc>
                <w:tcPr>
                  <w:tcW w:w="1413" w:type="dxa"/>
                </w:tcPr>
                <w:p w14:paraId="0E2067BD" w14:textId="77777777" w:rsidR="00543E58" w:rsidRPr="00660CAF" w:rsidRDefault="00543E58" w:rsidP="00543E58">
                  <w:pPr>
                    <w:rPr>
                      <w:rFonts w:cstheme="minorHAnsi"/>
                    </w:rPr>
                  </w:pPr>
                  <w:r w:rsidRPr="00660CAF">
                    <w:rPr>
                      <w:rFonts w:cstheme="minorHAnsi"/>
                    </w:rPr>
                    <w:t>Reading</w:t>
                  </w:r>
                </w:p>
              </w:tc>
              <w:tc>
                <w:tcPr>
                  <w:tcW w:w="1417" w:type="dxa"/>
                </w:tcPr>
                <w:p w14:paraId="0C386693" w14:textId="77777777" w:rsidR="00543E58" w:rsidRPr="00660CAF" w:rsidRDefault="00543E58" w:rsidP="00543E58">
                  <w:pPr>
                    <w:rPr>
                      <w:rFonts w:cstheme="minorHAnsi"/>
                    </w:rPr>
                  </w:pPr>
                  <w:r w:rsidRPr="00660CAF">
                    <w:rPr>
                      <w:rFonts w:cstheme="minorHAnsi"/>
                    </w:rPr>
                    <w:t>83%</w:t>
                  </w:r>
                </w:p>
              </w:tc>
              <w:tc>
                <w:tcPr>
                  <w:tcW w:w="2268" w:type="dxa"/>
                  <w:shd w:val="clear" w:color="auto" w:fill="FFC000"/>
                </w:tcPr>
                <w:p w14:paraId="6AC3CF9F" w14:textId="77777777" w:rsidR="00543E58" w:rsidRPr="00660CAF" w:rsidRDefault="00543E58" w:rsidP="00543E58">
                  <w:pPr>
                    <w:rPr>
                      <w:rFonts w:cstheme="minorHAnsi"/>
                    </w:rPr>
                  </w:pPr>
                  <w:r w:rsidRPr="00660CAF">
                    <w:rPr>
                      <w:rFonts w:cstheme="minorHAnsi"/>
                    </w:rPr>
                    <w:t>67%- 4 pupils</w:t>
                  </w:r>
                </w:p>
              </w:tc>
            </w:tr>
            <w:tr w:rsidR="00543E58" w:rsidRPr="00660CAF" w14:paraId="084A18C8" w14:textId="77777777" w:rsidTr="000A51E4">
              <w:tc>
                <w:tcPr>
                  <w:tcW w:w="1413" w:type="dxa"/>
                </w:tcPr>
                <w:p w14:paraId="3E7B9CB2" w14:textId="77777777" w:rsidR="00543E58" w:rsidRPr="00660CAF" w:rsidRDefault="00543E58" w:rsidP="00543E58">
                  <w:pPr>
                    <w:rPr>
                      <w:rFonts w:cstheme="minorHAnsi"/>
                    </w:rPr>
                  </w:pPr>
                  <w:r w:rsidRPr="00660CAF">
                    <w:rPr>
                      <w:rFonts w:cstheme="minorHAnsi"/>
                    </w:rPr>
                    <w:t>Writing</w:t>
                  </w:r>
                </w:p>
              </w:tc>
              <w:tc>
                <w:tcPr>
                  <w:tcW w:w="1417" w:type="dxa"/>
                </w:tcPr>
                <w:p w14:paraId="27372252" w14:textId="77777777" w:rsidR="00543E58" w:rsidRPr="00660CAF" w:rsidRDefault="00543E58" w:rsidP="00543E58">
                  <w:pPr>
                    <w:rPr>
                      <w:rFonts w:cstheme="minorHAnsi"/>
                    </w:rPr>
                  </w:pPr>
                  <w:r w:rsidRPr="00660CAF">
                    <w:rPr>
                      <w:rFonts w:cstheme="minorHAnsi"/>
                    </w:rPr>
                    <w:t>72%</w:t>
                  </w:r>
                </w:p>
              </w:tc>
              <w:tc>
                <w:tcPr>
                  <w:tcW w:w="2268" w:type="dxa"/>
                  <w:shd w:val="clear" w:color="auto" w:fill="FFC000"/>
                </w:tcPr>
                <w:p w14:paraId="092C6C79" w14:textId="77777777" w:rsidR="00543E58" w:rsidRPr="00660CAF" w:rsidRDefault="00543E58" w:rsidP="00543E58">
                  <w:pPr>
                    <w:rPr>
                      <w:rFonts w:cstheme="minorHAnsi"/>
                    </w:rPr>
                  </w:pPr>
                  <w:r w:rsidRPr="00660CAF">
                    <w:rPr>
                      <w:rFonts w:cstheme="minorHAnsi"/>
                    </w:rPr>
                    <w:t>67%- 4 pupils</w:t>
                  </w:r>
                </w:p>
              </w:tc>
            </w:tr>
            <w:tr w:rsidR="00543E58" w:rsidRPr="00660CAF" w14:paraId="08C2A57C" w14:textId="77777777" w:rsidTr="000A51E4">
              <w:tc>
                <w:tcPr>
                  <w:tcW w:w="1413" w:type="dxa"/>
                </w:tcPr>
                <w:p w14:paraId="1DA55453" w14:textId="77777777" w:rsidR="00543E58" w:rsidRPr="00660CAF" w:rsidRDefault="00543E58" w:rsidP="00543E58">
                  <w:pPr>
                    <w:rPr>
                      <w:rFonts w:cstheme="minorHAnsi"/>
                    </w:rPr>
                  </w:pPr>
                  <w:r w:rsidRPr="00660CAF">
                    <w:rPr>
                      <w:rFonts w:cstheme="minorHAnsi"/>
                    </w:rPr>
                    <w:t>Maths</w:t>
                  </w:r>
                </w:p>
              </w:tc>
              <w:tc>
                <w:tcPr>
                  <w:tcW w:w="1417" w:type="dxa"/>
                </w:tcPr>
                <w:p w14:paraId="6AA0B94F" w14:textId="77777777" w:rsidR="00543E58" w:rsidRPr="00660CAF" w:rsidRDefault="00543E58" w:rsidP="00543E58">
                  <w:pPr>
                    <w:rPr>
                      <w:rFonts w:cstheme="minorHAnsi"/>
                    </w:rPr>
                  </w:pPr>
                  <w:r w:rsidRPr="00660CAF">
                    <w:rPr>
                      <w:rFonts w:cstheme="minorHAnsi"/>
                    </w:rPr>
                    <w:t>76%</w:t>
                  </w:r>
                </w:p>
              </w:tc>
              <w:tc>
                <w:tcPr>
                  <w:tcW w:w="2268" w:type="dxa"/>
                  <w:shd w:val="clear" w:color="auto" w:fill="FFC000"/>
                </w:tcPr>
                <w:p w14:paraId="32F1FEA4" w14:textId="77777777" w:rsidR="00543E58" w:rsidRPr="00660CAF" w:rsidRDefault="00543E58" w:rsidP="00543E58">
                  <w:pPr>
                    <w:rPr>
                      <w:rFonts w:cstheme="minorHAnsi"/>
                    </w:rPr>
                  </w:pPr>
                  <w:r w:rsidRPr="00660CAF">
                    <w:rPr>
                      <w:rFonts w:cstheme="minorHAnsi"/>
                    </w:rPr>
                    <w:t>67%- 4 pupils</w:t>
                  </w:r>
                </w:p>
              </w:tc>
            </w:tr>
          </w:tbl>
          <w:p w14:paraId="2E533999" w14:textId="77777777" w:rsidR="00543E58" w:rsidRPr="00660CAF" w:rsidRDefault="00543E58" w:rsidP="00543E58">
            <w:pPr>
              <w:rPr>
                <w:rFonts w:cstheme="minorHAnsi"/>
              </w:rPr>
            </w:pPr>
          </w:p>
          <w:tbl>
            <w:tblPr>
              <w:tblStyle w:val="TableGrid"/>
              <w:tblW w:w="0" w:type="auto"/>
              <w:tblLook w:val="04A0" w:firstRow="1" w:lastRow="0" w:firstColumn="1" w:lastColumn="0" w:noHBand="0" w:noVBand="1"/>
            </w:tblPr>
            <w:tblGrid>
              <w:gridCol w:w="1413"/>
              <w:gridCol w:w="1417"/>
              <w:gridCol w:w="2268"/>
            </w:tblGrid>
            <w:tr w:rsidR="00543E58" w:rsidRPr="00660CAF" w14:paraId="78CC0676" w14:textId="77777777" w:rsidTr="000A51E4">
              <w:tc>
                <w:tcPr>
                  <w:tcW w:w="1413" w:type="dxa"/>
                </w:tcPr>
                <w:p w14:paraId="49D57B39" w14:textId="77777777" w:rsidR="00543E58" w:rsidRPr="00660CAF" w:rsidRDefault="00543E58" w:rsidP="00543E58">
                  <w:pPr>
                    <w:rPr>
                      <w:rFonts w:cstheme="minorHAnsi"/>
                    </w:rPr>
                  </w:pPr>
                  <w:r w:rsidRPr="00660CAF">
                    <w:rPr>
                      <w:rFonts w:cstheme="minorHAnsi"/>
                    </w:rPr>
                    <w:t>Year 6</w:t>
                  </w:r>
                </w:p>
              </w:tc>
              <w:tc>
                <w:tcPr>
                  <w:tcW w:w="1417" w:type="dxa"/>
                </w:tcPr>
                <w:p w14:paraId="1DE50EFA" w14:textId="77777777" w:rsidR="00543E58" w:rsidRPr="00660CAF" w:rsidRDefault="00543E58" w:rsidP="00543E58">
                  <w:pPr>
                    <w:rPr>
                      <w:rFonts w:cstheme="minorHAnsi"/>
                    </w:rPr>
                  </w:pPr>
                  <w:r w:rsidRPr="00660CAF">
                    <w:rPr>
                      <w:rFonts w:cstheme="minorHAnsi"/>
                    </w:rPr>
                    <w:t>ALL</w:t>
                  </w:r>
                </w:p>
              </w:tc>
              <w:tc>
                <w:tcPr>
                  <w:tcW w:w="2268" w:type="dxa"/>
                </w:tcPr>
                <w:p w14:paraId="777C5B6B" w14:textId="77777777" w:rsidR="00543E58" w:rsidRPr="00660CAF" w:rsidRDefault="00543E58" w:rsidP="00543E58">
                  <w:pPr>
                    <w:rPr>
                      <w:rFonts w:cstheme="minorHAnsi"/>
                    </w:rPr>
                  </w:pPr>
                  <w:r w:rsidRPr="00660CAF">
                    <w:rPr>
                      <w:rFonts w:cstheme="minorHAnsi"/>
                    </w:rPr>
                    <w:t>DISADVANTAGED- 16 pupils</w:t>
                  </w:r>
                </w:p>
              </w:tc>
            </w:tr>
            <w:tr w:rsidR="00543E58" w:rsidRPr="00660CAF" w14:paraId="0924518A" w14:textId="77777777" w:rsidTr="000A51E4">
              <w:tc>
                <w:tcPr>
                  <w:tcW w:w="1413" w:type="dxa"/>
                </w:tcPr>
                <w:p w14:paraId="4620E0F7" w14:textId="77777777" w:rsidR="00543E58" w:rsidRPr="00660CAF" w:rsidRDefault="00543E58" w:rsidP="00543E58">
                  <w:pPr>
                    <w:rPr>
                      <w:rFonts w:cstheme="minorHAnsi"/>
                    </w:rPr>
                  </w:pPr>
                  <w:r w:rsidRPr="00660CAF">
                    <w:rPr>
                      <w:rFonts w:cstheme="minorHAnsi"/>
                    </w:rPr>
                    <w:t>Reading</w:t>
                  </w:r>
                </w:p>
              </w:tc>
              <w:tc>
                <w:tcPr>
                  <w:tcW w:w="1417" w:type="dxa"/>
                </w:tcPr>
                <w:p w14:paraId="7663468F" w14:textId="77777777" w:rsidR="00543E58" w:rsidRPr="00660CAF" w:rsidRDefault="00543E58" w:rsidP="00543E58">
                  <w:pPr>
                    <w:rPr>
                      <w:rFonts w:cstheme="minorHAnsi"/>
                    </w:rPr>
                  </w:pPr>
                  <w:r w:rsidRPr="00660CAF">
                    <w:rPr>
                      <w:rFonts w:cstheme="minorHAnsi"/>
                    </w:rPr>
                    <w:t>69%</w:t>
                  </w:r>
                </w:p>
              </w:tc>
              <w:tc>
                <w:tcPr>
                  <w:tcW w:w="2268" w:type="dxa"/>
                  <w:shd w:val="clear" w:color="auto" w:fill="92D050"/>
                </w:tcPr>
                <w:p w14:paraId="5996CC31" w14:textId="77777777" w:rsidR="00543E58" w:rsidRPr="00660CAF" w:rsidRDefault="00543E58" w:rsidP="00543E58">
                  <w:pPr>
                    <w:rPr>
                      <w:rFonts w:cstheme="minorHAnsi"/>
                    </w:rPr>
                  </w:pPr>
                  <w:r w:rsidRPr="00660CAF">
                    <w:rPr>
                      <w:rFonts w:cstheme="minorHAnsi"/>
                    </w:rPr>
                    <w:t>69%-11 pupils</w:t>
                  </w:r>
                </w:p>
              </w:tc>
            </w:tr>
            <w:tr w:rsidR="00543E58" w:rsidRPr="00660CAF" w14:paraId="71606CC6" w14:textId="77777777" w:rsidTr="000A51E4">
              <w:tc>
                <w:tcPr>
                  <w:tcW w:w="1413" w:type="dxa"/>
                </w:tcPr>
                <w:p w14:paraId="5158D786" w14:textId="77777777" w:rsidR="00543E58" w:rsidRPr="00660CAF" w:rsidRDefault="00543E58" w:rsidP="00543E58">
                  <w:pPr>
                    <w:rPr>
                      <w:rFonts w:cstheme="minorHAnsi"/>
                    </w:rPr>
                  </w:pPr>
                  <w:r w:rsidRPr="00660CAF">
                    <w:rPr>
                      <w:rFonts w:cstheme="minorHAnsi"/>
                    </w:rPr>
                    <w:t>Writing</w:t>
                  </w:r>
                </w:p>
              </w:tc>
              <w:tc>
                <w:tcPr>
                  <w:tcW w:w="1417" w:type="dxa"/>
                </w:tcPr>
                <w:p w14:paraId="585118F4" w14:textId="77777777" w:rsidR="00543E58" w:rsidRPr="00660CAF" w:rsidRDefault="00543E58" w:rsidP="00543E58">
                  <w:pPr>
                    <w:rPr>
                      <w:rFonts w:cstheme="minorHAnsi"/>
                    </w:rPr>
                  </w:pPr>
                  <w:r w:rsidRPr="00660CAF">
                    <w:rPr>
                      <w:rFonts w:cstheme="minorHAnsi"/>
                    </w:rPr>
                    <w:t>76%</w:t>
                  </w:r>
                </w:p>
              </w:tc>
              <w:tc>
                <w:tcPr>
                  <w:tcW w:w="2268" w:type="dxa"/>
                  <w:shd w:val="clear" w:color="auto" w:fill="92D050"/>
                </w:tcPr>
                <w:p w14:paraId="3A372A59" w14:textId="77777777" w:rsidR="00543E58" w:rsidRPr="00660CAF" w:rsidRDefault="00543E58" w:rsidP="00543E58">
                  <w:pPr>
                    <w:rPr>
                      <w:rFonts w:cstheme="minorHAnsi"/>
                    </w:rPr>
                  </w:pPr>
                  <w:r w:rsidRPr="00660CAF">
                    <w:rPr>
                      <w:rFonts w:cstheme="minorHAnsi"/>
                    </w:rPr>
                    <w:t>75%- 12 pupils</w:t>
                  </w:r>
                </w:p>
              </w:tc>
            </w:tr>
            <w:tr w:rsidR="00543E58" w:rsidRPr="00660CAF" w14:paraId="78D179D5" w14:textId="77777777" w:rsidTr="000A51E4">
              <w:tc>
                <w:tcPr>
                  <w:tcW w:w="1413" w:type="dxa"/>
                </w:tcPr>
                <w:p w14:paraId="1B39DCF8" w14:textId="77777777" w:rsidR="00543E58" w:rsidRPr="00660CAF" w:rsidRDefault="00543E58" w:rsidP="00543E58">
                  <w:pPr>
                    <w:rPr>
                      <w:rFonts w:cstheme="minorHAnsi"/>
                    </w:rPr>
                  </w:pPr>
                  <w:r w:rsidRPr="00660CAF">
                    <w:rPr>
                      <w:rFonts w:cstheme="minorHAnsi"/>
                    </w:rPr>
                    <w:t>Maths</w:t>
                  </w:r>
                </w:p>
              </w:tc>
              <w:tc>
                <w:tcPr>
                  <w:tcW w:w="1417" w:type="dxa"/>
                </w:tcPr>
                <w:p w14:paraId="15DEE572" w14:textId="77777777" w:rsidR="00543E58" w:rsidRPr="00660CAF" w:rsidRDefault="00543E58" w:rsidP="00543E58">
                  <w:pPr>
                    <w:rPr>
                      <w:rFonts w:cstheme="minorHAnsi"/>
                    </w:rPr>
                  </w:pPr>
                  <w:r w:rsidRPr="00660CAF">
                    <w:rPr>
                      <w:rFonts w:cstheme="minorHAnsi"/>
                    </w:rPr>
                    <w:t>76%</w:t>
                  </w:r>
                </w:p>
              </w:tc>
              <w:tc>
                <w:tcPr>
                  <w:tcW w:w="2268" w:type="dxa"/>
                  <w:shd w:val="clear" w:color="auto" w:fill="FFC000"/>
                </w:tcPr>
                <w:p w14:paraId="2315079B" w14:textId="77777777" w:rsidR="00543E58" w:rsidRPr="00660CAF" w:rsidRDefault="00543E58" w:rsidP="00543E58">
                  <w:pPr>
                    <w:rPr>
                      <w:rFonts w:cstheme="minorHAnsi"/>
                    </w:rPr>
                  </w:pPr>
                  <w:r w:rsidRPr="00660CAF">
                    <w:rPr>
                      <w:rFonts w:cstheme="minorHAnsi"/>
                    </w:rPr>
                    <w:t>63%- 10 pupils</w:t>
                  </w:r>
                </w:p>
              </w:tc>
            </w:tr>
          </w:tbl>
          <w:p w14:paraId="173BC6E2" w14:textId="77777777" w:rsidR="00543E58" w:rsidRPr="00660CAF" w:rsidRDefault="00543E58" w:rsidP="00543E58">
            <w:pPr>
              <w:rPr>
                <w:rFonts w:cstheme="minorHAnsi"/>
              </w:rPr>
            </w:pPr>
          </w:p>
          <w:p w14:paraId="3CC71A37" w14:textId="77777777" w:rsidR="003C7851" w:rsidRDefault="003C7851" w:rsidP="00543E58">
            <w:pPr>
              <w:rPr>
                <w:rFonts w:cstheme="minorHAnsi"/>
                <w:b/>
                <w:bCs/>
                <w:u w:val="single"/>
              </w:rPr>
            </w:pPr>
          </w:p>
          <w:p w14:paraId="6B499228" w14:textId="1971C60A" w:rsidR="00543E58" w:rsidRPr="006D2C0B" w:rsidRDefault="00543E58" w:rsidP="00543E58">
            <w:pPr>
              <w:rPr>
                <w:rFonts w:cstheme="minorHAnsi"/>
                <w:b/>
                <w:bCs/>
                <w:u w:val="single"/>
              </w:rPr>
            </w:pPr>
            <w:r w:rsidRPr="006D2C0B">
              <w:rPr>
                <w:rFonts w:cstheme="minorHAnsi"/>
                <w:b/>
                <w:bCs/>
                <w:u w:val="single"/>
              </w:rPr>
              <w:t xml:space="preserve">General conclusions/findings: </w:t>
            </w:r>
          </w:p>
          <w:p w14:paraId="0079025E" w14:textId="77777777" w:rsidR="00543E58" w:rsidRPr="006D2C0B" w:rsidRDefault="00543E58" w:rsidP="00543E58">
            <w:pPr>
              <w:pStyle w:val="ListParagraph"/>
              <w:numPr>
                <w:ilvl w:val="0"/>
                <w:numId w:val="17"/>
              </w:numPr>
              <w:suppressAutoHyphens w:val="0"/>
              <w:autoSpaceDN/>
              <w:spacing w:after="160" w:line="259" w:lineRule="auto"/>
              <w:rPr>
                <w:rFonts w:cstheme="minorHAnsi"/>
              </w:rPr>
            </w:pPr>
            <w:r w:rsidRPr="006D2C0B">
              <w:rPr>
                <w:rFonts w:cstheme="minorHAnsi"/>
              </w:rPr>
              <w:t xml:space="preserve">The longer the PP children are with us the more positive the effect/impact. </w:t>
            </w:r>
          </w:p>
          <w:p w14:paraId="3D5C911D" w14:textId="6846274D" w:rsidR="00543E58" w:rsidRDefault="00543E58" w:rsidP="00543E58">
            <w:pPr>
              <w:pStyle w:val="ListParagraph"/>
              <w:numPr>
                <w:ilvl w:val="0"/>
                <w:numId w:val="17"/>
              </w:numPr>
              <w:suppressAutoHyphens w:val="0"/>
              <w:autoSpaceDN/>
              <w:spacing w:after="160" w:line="259" w:lineRule="auto"/>
              <w:rPr>
                <w:rFonts w:cstheme="minorHAnsi"/>
              </w:rPr>
            </w:pPr>
            <w:proofErr w:type="gramStart"/>
            <w:r w:rsidRPr="006D2C0B">
              <w:rPr>
                <w:rFonts w:cstheme="minorHAnsi"/>
              </w:rPr>
              <w:t>Rigorous  monitoring</w:t>
            </w:r>
            <w:proofErr w:type="gramEnd"/>
            <w:r w:rsidRPr="006D2C0B">
              <w:rPr>
                <w:rFonts w:cstheme="minorHAnsi"/>
              </w:rPr>
              <w:t xml:space="preserve">  and tracking of these pupils to monitor and extra intervention will always take place where required. </w:t>
            </w:r>
            <w:proofErr w:type="gramStart"/>
            <w:r w:rsidRPr="006D2C0B">
              <w:rPr>
                <w:rFonts w:cstheme="minorHAnsi"/>
              </w:rPr>
              <w:t>Ultimate aim</w:t>
            </w:r>
            <w:proofErr w:type="gramEnd"/>
            <w:r w:rsidRPr="006D2C0B">
              <w:rPr>
                <w:rFonts w:cstheme="minorHAnsi"/>
              </w:rPr>
              <w:t xml:space="preserve"> is always to close the gap</w:t>
            </w:r>
            <w:r>
              <w:rPr>
                <w:rFonts w:cstheme="minorHAnsi"/>
              </w:rPr>
              <w:t>.</w:t>
            </w:r>
          </w:p>
          <w:p w14:paraId="2337CB85" w14:textId="77777777" w:rsidR="00543E58" w:rsidRPr="006D2C0B" w:rsidRDefault="00543E58" w:rsidP="00543E58">
            <w:pPr>
              <w:pStyle w:val="ListParagraph"/>
              <w:numPr>
                <w:ilvl w:val="0"/>
                <w:numId w:val="17"/>
              </w:numPr>
              <w:suppressAutoHyphens w:val="0"/>
              <w:autoSpaceDN/>
              <w:spacing w:after="160" w:line="259" w:lineRule="auto"/>
              <w:rPr>
                <w:rFonts w:cstheme="minorHAnsi"/>
              </w:rPr>
            </w:pPr>
            <w:r>
              <w:rPr>
                <w:rFonts w:cstheme="minorHAnsi"/>
              </w:rPr>
              <w:t xml:space="preserve">Review of PP Strategy Plan this summer to take place. </w:t>
            </w:r>
          </w:p>
          <w:p w14:paraId="43C1E550" w14:textId="77777777" w:rsidR="003C7851" w:rsidRDefault="003C7851"/>
          <w:p w14:paraId="78313AD9" w14:textId="77777777" w:rsidR="003C7851" w:rsidRDefault="003C7851"/>
          <w:p w14:paraId="4E155ACC" w14:textId="0C56C71C" w:rsidR="00CA521F" w:rsidRDefault="003C7851">
            <w:r>
              <w:lastRenderedPageBreak/>
              <w:t>Continued planned a</w:t>
            </w:r>
            <w:r w:rsidR="00CA521F">
              <w:t>ctions</w:t>
            </w:r>
            <w:r>
              <w:t>:</w:t>
            </w:r>
          </w:p>
          <w:p w14:paraId="56CC60C3" w14:textId="59A452CF" w:rsidR="00CA521F" w:rsidRDefault="00CA521F">
            <w:r>
              <w:t>Ensuing that all classroom</w:t>
            </w:r>
            <w:r w:rsidR="008770F7">
              <w:t>-</w:t>
            </w:r>
            <w:r>
              <w:t xml:space="preserve"> based staff know who the PP children are in their classes so that support is given to these children daily </w:t>
            </w:r>
            <w:r w:rsidR="000530A5">
              <w:t xml:space="preserve">(including pre-teaching and other tailored interventions) </w:t>
            </w:r>
            <w:r>
              <w:t>and that, where possible, children who are ‘word poor’ have increased opportunities to work w</w:t>
            </w:r>
            <w:r w:rsidR="000530A5">
              <w:t>i</w:t>
            </w:r>
            <w:r>
              <w:t xml:space="preserve">th children who </w:t>
            </w:r>
            <w:r w:rsidR="000530A5">
              <w:t xml:space="preserve">we may consider as ‘word rich’. </w:t>
            </w:r>
          </w:p>
          <w:p w14:paraId="5DDCB833" w14:textId="1E77E4B4" w:rsidR="000530A5" w:rsidRDefault="000530A5">
            <w:r>
              <w:t xml:space="preserve">Ensuring our disadvantaged children access homework/ SATS and G&amp;T clubs as appropriate. </w:t>
            </w:r>
          </w:p>
          <w:p w14:paraId="788D9C96" w14:textId="2AEB70C1" w:rsidR="000530A5" w:rsidRDefault="000530A5">
            <w:r>
              <w:t xml:space="preserve">Ensuing our disadvantaged children are supported by our dedicated pastoral team and that any children who have an identified mental health or wellbeing difficulty are given a programme of support. </w:t>
            </w:r>
          </w:p>
          <w:p w14:paraId="2A7D5546" w14:textId="19D9E04A" w:rsidR="00E66558" w:rsidRDefault="000530A5">
            <w:r>
              <w:t xml:space="preserve">Ensuring all disadvantaged children who have concerning rates of absence are placed on an attendance plan which is coproduced with parents and any other appropriate agencies. </w:t>
            </w:r>
          </w:p>
        </w:tc>
      </w:tr>
    </w:tbl>
    <w:p w14:paraId="2A7D5548" w14:textId="77777777" w:rsidR="00E66558" w:rsidRDefault="009D71E8">
      <w:pPr>
        <w:pStyle w:val="Heading2"/>
        <w:spacing w:before="600"/>
      </w:pPr>
      <w:r>
        <w:lastRenderedPageBreak/>
        <w:t>Externally provided programmes</w:t>
      </w:r>
    </w:p>
    <w:p w14:paraId="2A7D5549" w14:textId="153BF9A1" w:rsidR="00E66558" w:rsidRDefault="009D71E8">
      <w:pPr>
        <w:rPr>
          <w:i/>
          <w:iCs/>
        </w:rPr>
      </w:pPr>
      <w:r>
        <w:rPr>
          <w:i/>
          <w:iCs/>
        </w:rPr>
        <w:t xml:space="preserve">Please include the names of any non-DfE programmes that you purchased in the previous academic year. This will help the Department for Education identify which ones are popular in </w:t>
      </w:r>
      <w:r w:rsidR="00746758">
        <w:rPr>
          <w:i/>
          <w:iCs/>
        </w:rPr>
        <w:t>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8ACD183" w:rsidR="00E66558" w:rsidRDefault="000530A5">
            <w:pPr>
              <w:pStyle w:val="TableRow"/>
            </w:pPr>
            <w:r>
              <w:t>Supersonic Phonic Friends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5B9B7B6" w:rsidR="00E66558" w:rsidRDefault="000530A5">
            <w:pPr>
              <w:pStyle w:val="TableRowCentered"/>
              <w:jc w:val="left"/>
            </w:pPr>
            <w:r>
              <w:t>Anna Lucas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152BAC8" w:rsidR="00E66558" w:rsidRDefault="000530A5">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1C3E7D0" w:rsidR="00E66558" w:rsidRDefault="000530A5">
            <w:pPr>
              <w:pStyle w:val="TableRowCentered"/>
              <w:jc w:val="left"/>
            </w:pPr>
            <w:r>
              <w:t>Renaissance Learning</w:t>
            </w:r>
          </w:p>
        </w:tc>
      </w:tr>
    </w:tbl>
    <w:p w14:paraId="2A7D555E" w14:textId="77777777" w:rsidR="00E66558" w:rsidRDefault="00E66558"/>
    <w:bookmarkEnd w:id="15"/>
    <w:bookmarkEnd w:id="16"/>
    <w:bookmarkEnd w:id="17"/>
    <w:p w14:paraId="2A7D5564" w14:textId="77777777" w:rsidR="00E66558" w:rsidRDefault="00E66558"/>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2BEB" w14:textId="77777777" w:rsidR="00E41952" w:rsidRDefault="00E41952">
      <w:pPr>
        <w:spacing w:after="0" w:line="240" w:lineRule="auto"/>
      </w:pPr>
      <w:r>
        <w:separator/>
      </w:r>
    </w:p>
  </w:endnote>
  <w:endnote w:type="continuationSeparator" w:id="0">
    <w:p w14:paraId="7FDC1C97" w14:textId="77777777" w:rsidR="00E41952" w:rsidRDefault="00E4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netic Letters Joine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8770F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7DC4" w14:textId="77777777" w:rsidR="00E41952" w:rsidRDefault="00E41952">
      <w:pPr>
        <w:spacing w:after="0" w:line="240" w:lineRule="auto"/>
      </w:pPr>
      <w:r>
        <w:separator/>
      </w:r>
    </w:p>
  </w:footnote>
  <w:footnote w:type="continuationSeparator" w:id="0">
    <w:p w14:paraId="35821BB3" w14:textId="77777777" w:rsidR="00E41952" w:rsidRDefault="00E41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8770F7" w:rsidRDefault="00877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7576877"/>
    <w:multiLevelType w:val="hybridMultilevel"/>
    <w:tmpl w:val="DAA80C6C"/>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 w15:restartNumberingAfterBreak="0">
    <w:nsid w:val="2E716B7B"/>
    <w:multiLevelType w:val="hybridMultilevel"/>
    <w:tmpl w:val="1EF0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C233ECC"/>
    <w:multiLevelType w:val="hybridMultilevel"/>
    <w:tmpl w:val="61F8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4425714"/>
    <w:multiLevelType w:val="hybridMultilevel"/>
    <w:tmpl w:val="B1F23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80673563">
    <w:abstractNumId w:val="3"/>
  </w:num>
  <w:num w:numId="2" w16cid:durableId="2008241377">
    <w:abstractNumId w:val="1"/>
  </w:num>
  <w:num w:numId="3" w16cid:durableId="995838861">
    <w:abstractNumId w:val="4"/>
  </w:num>
  <w:num w:numId="4" w16cid:durableId="1995336158">
    <w:abstractNumId w:val="7"/>
  </w:num>
  <w:num w:numId="5" w16cid:durableId="1640457306">
    <w:abstractNumId w:val="0"/>
  </w:num>
  <w:num w:numId="6" w16cid:durableId="314993582">
    <w:abstractNumId w:val="8"/>
  </w:num>
  <w:num w:numId="7" w16cid:durableId="2101945976">
    <w:abstractNumId w:val="10"/>
  </w:num>
  <w:num w:numId="8" w16cid:durableId="1053848233">
    <w:abstractNumId w:val="16"/>
  </w:num>
  <w:num w:numId="9" w16cid:durableId="48043695">
    <w:abstractNumId w:val="13"/>
  </w:num>
  <w:num w:numId="10" w16cid:durableId="1989626515">
    <w:abstractNumId w:val="11"/>
  </w:num>
  <w:num w:numId="11" w16cid:durableId="1192380582">
    <w:abstractNumId w:val="2"/>
  </w:num>
  <w:num w:numId="12" w16cid:durableId="2010479227">
    <w:abstractNumId w:val="14"/>
  </w:num>
  <w:num w:numId="13" w16cid:durableId="147794788">
    <w:abstractNumId w:val="9"/>
  </w:num>
  <w:num w:numId="14" w16cid:durableId="123238849">
    <w:abstractNumId w:val="15"/>
  </w:num>
  <w:num w:numId="15" w16cid:durableId="2057076456">
    <w:abstractNumId w:val="5"/>
  </w:num>
  <w:num w:numId="16" w16cid:durableId="1405253038">
    <w:abstractNumId w:val="6"/>
  </w:num>
  <w:num w:numId="17" w16cid:durableId="106368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5B43"/>
    <w:rsid w:val="00021D3B"/>
    <w:rsid w:val="000243B4"/>
    <w:rsid w:val="000530A5"/>
    <w:rsid w:val="00066B73"/>
    <w:rsid w:val="00086E00"/>
    <w:rsid w:val="000A05FE"/>
    <w:rsid w:val="000B23F7"/>
    <w:rsid w:val="000D72B4"/>
    <w:rsid w:val="000F32AF"/>
    <w:rsid w:val="00112F5E"/>
    <w:rsid w:val="00113FE9"/>
    <w:rsid w:val="00120AB1"/>
    <w:rsid w:val="001B2D36"/>
    <w:rsid w:val="001C1433"/>
    <w:rsid w:val="00245B87"/>
    <w:rsid w:val="00286A45"/>
    <w:rsid w:val="0030495F"/>
    <w:rsid w:val="003323F4"/>
    <w:rsid w:val="00345340"/>
    <w:rsid w:val="0037437C"/>
    <w:rsid w:val="003C7851"/>
    <w:rsid w:val="003E41FF"/>
    <w:rsid w:val="004044AA"/>
    <w:rsid w:val="0041611F"/>
    <w:rsid w:val="00427434"/>
    <w:rsid w:val="0043167C"/>
    <w:rsid w:val="00446D46"/>
    <w:rsid w:val="0048208C"/>
    <w:rsid w:val="00510C2B"/>
    <w:rsid w:val="00543E58"/>
    <w:rsid w:val="00575EF7"/>
    <w:rsid w:val="005B3797"/>
    <w:rsid w:val="005C1FFC"/>
    <w:rsid w:val="00634238"/>
    <w:rsid w:val="00635FBC"/>
    <w:rsid w:val="00675966"/>
    <w:rsid w:val="006B3E3A"/>
    <w:rsid w:val="006E38EC"/>
    <w:rsid w:val="006E6B4A"/>
    <w:rsid w:val="006E7FB1"/>
    <w:rsid w:val="00717D02"/>
    <w:rsid w:val="00741520"/>
    <w:rsid w:val="00741B9E"/>
    <w:rsid w:val="00746758"/>
    <w:rsid w:val="007772C3"/>
    <w:rsid w:val="007C2F04"/>
    <w:rsid w:val="008770F7"/>
    <w:rsid w:val="0088300F"/>
    <w:rsid w:val="008960FA"/>
    <w:rsid w:val="008C00E7"/>
    <w:rsid w:val="008C669F"/>
    <w:rsid w:val="0092072D"/>
    <w:rsid w:val="00965557"/>
    <w:rsid w:val="00976D70"/>
    <w:rsid w:val="009917A2"/>
    <w:rsid w:val="009D71E8"/>
    <w:rsid w:val="00A419D0"/>
    <w:rsid w:val="00AE0351"/>
    <w:rsid w:val="00B118B3"/>
    <w:rsid w:val="00B35004"/>
    <w:rsid w:val="00B77F5B"/>
    <w:rsid w:val="00B94DFC"/>
    <w:rsid w:val="00BA39B0"/>
    <w:rsid w:val="00BB7F3C"/>
    <w:rsid w:val="00CA521F"/>
    <w:rsid w:val="00CD5C6A"/>
    <w:rsid w:val="00D06874"/>
    <w:rsid w:val="00D33FE5"/>
    <w:rsid w:val="00D94DA2"/>
    <w:rsid w:val="00D974FF"/>
    <w:rsid w:val="00DA7C32"/>
    <w:rsid w:val="00E02E13"/>
    <w:rsid w:val="00E41952"/>
    <w:rsid w:val="00E66558"/>
    <w:rsid w:val="00E83F72"/>
    <w:rsid w:val="00E84D62"/>
    <w:rsid w:val="00F13AF4"/>
    <w:rsid w:val="00F20C9A"/>
    <w:rsid w:val="00F66D74"/>
    <w:rsid w:val="00FA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D94DA2"/>
    <w:pPr>
      <w:autoSpaceDN/>
    </w:pPr>
    <w:rPr>
      <w:rFonts w:ascii="Kinetic Letters Joined" w:eastAsiaTheme="minorHAnsi" w:hAnsi="Kinetic Letters Joined" w:cstheme="minorBidi"/>
      <w:kern w:val="22"/>
      <w:sz w:val="22"/>
      <w:szCs w:val="22"/>
      <w:lang w:eastAsia="en-US"/>
      <w14:ligatures w14:val="all"/>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hyperlink" Target="https://www.childrenscommissioner.gov.uk/report/voices-of-englands-missing-childr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parental-engagement"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www.childrenscommissioner.gov.uk/report/back-into-school-new-insights-into-school-absence-evidence-from-three-multi-academy-trus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etacognition-and-self-regulation" TargetMode="External"/><Relationship Id="rId20" Type="http://schemas.openxmlformats.org/officeDocument/2006/relationships/hyperlink" Target="https://assets.publishing.service.gov.uk/government/uploads/system/uploads/attachment_data/file/340369/how-to-involve-hard-to-reach-parents-full-repor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renlearn.com/KMNet/R0057375D0FDD7A8.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orestresearch.gov.uk/research/forest-schools-impact-on-young-children-in-england-and-wales/"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teaching-learning-toolkit" TargetMode="External"/><Relationship Id="rId19" Type="http://schemas.openxmlformats.org/officeDocument/2006/relationships/hyperlink" Target="https://nces.ed.gov/pubs2009/attendancedata/chapter1a.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rlyimpactlearning.com/benefits-of-forest-school/" TargetMode="External"/><Relationship Id="rId22" Type="http://schemas.openxmlformats.org/officeDocument/2006/relationships/hyperlink" Target="https://literacytrust.org.uk/research-services/research-reports/understanding-impact-and-characteristics-school-libraries-and-reading-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ddd252-557d-4ad8-82dc-3698a416315b" xsi:nil="true"/>
    <lcf76f155ced4ddcb4097134ff3c332f xmlns="529a9942-894d-45d9-a879-1260d8b148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968D803897B46B5F4B5B611B6D647" ma:contentTypeVersion="14" ma:contentTypeDescription="Create a new document." ma:contentTypeScope="" ma:versionID="7868e1b71a05d5039c84d648af2f7d82">
  <xsd:schema xmlns:xsd="http://www.w3.org/2001/XMLSchema" xmlns:xs="http://www.w3.org/2001/XMLSchema" xmlns:p="http://schemas.microsoft.com/office/2006/metadata/properties" xmlns:ns2="529a9942-894d-45d9-a879-1260d8b148cd" xmlns:ns3="f2ddd252-557d-4ad8-82dc-3698a416315b" targetNamespace="http://schemas.microsoft.com/office/2006/metadata/properties" ma:root="true" ma:fieldsID="4b07629882adbdeb3b1d68a9ec5a0055" ns2:_="" ns3:_="">
    <xsd:import namespace="529a9942-894d-45d9-a879-1260d8b148cd"/>
    <xsd:import namespace="f2ddd252-557d-4ad8-82dc-3698a41631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a9942-894d-45d9-a879-1260d8b14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e80274-3412-44de-9fbe-d5cde312a2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dd252-557d-4ad8-82dc-3698a4163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7cdc6d-722b-432e-b6e3-a16e0d65ead0}" ma:internalName="TaxCatchAll" ma:showField="CatchAllData" ma:web="f2ddd252-557d-4ad8-82dc-3698a4163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14F86-0931-410C-9A10-12E2D6F247E0}">
  <ds:schemaRefs>
    <ds:schemaRef ds:uri="http://schemas.microsoft.com/sharepoint/v3/contenttype/forms"/>
  </ds:schemaRefs>
</ds:datastoreItem>
</file>

<file path=customXml/itemProps2.xml><?xml version="1.0" encoding="utf-8"?>
<ds:datastoreItem xmlns:ds="http://schemas.openxmlformats.org/officeDocument/2006/customXml" ds:itemID="{AC217811-8D4C-4F42-9471-ADFCB99EB67A}">
  <ds:schemaRefs>
    <ds:schemaRef ds:uri="http://schemas.microsoft.com/office/2006/metadata/properties"/>
    <ds:schemaRef ds:uri="http://schemas.microsoft.com/office/infopath/2007/PartnerControls"/>
    <ds:schemaRef ds:uri="f2ddd252-557d-4ad8-82dc-3698a416315b"/>
    <ds:schemaRef ds:uri="529a9942-894d-45d9-a879-1260d8b148cd"/>
  </ds:schemaRefs>
</ds:datastoreItem>
</file>

<file path=customXml/itemProps3.xml><?xml version="1.0" encoding="utf-8"?>
<ds:datastoreItem xmlns:ds="http://schemas.openxmlformats.org/officeDocument/2006/customXml" ds:itemID="{91DAD0E2-017C-4535-A926-197850EC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a9942-894d-45d9-a879-1260d8b148cd"/>
    <ds:schemaRef ds:uri="f2ddd252-557d-4ad8-82dc-3698a4163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Mrs L Kennedy</cp:lastModifiedBy>
  <cp:revision>2</cp:revision>
  <cp:lastPrinted>2023-06-13T17:00:00Z</cp:lastPrinted>
  <dcterms:created xsi:type="dcterms:W3CDTF">2025-12-03T11:28:00Z</dcterms:created>
  <dcterms:modified xsi:type="dcterms:W3CDTF">2025-12-03T11:28:00Z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0x010100660968D803897B46B5F4B5B611B6D647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80400</vt:r8>
  </property>
  <property fmtid="{D5CDD505-2E9C-101B-9397-08002B2CF9AE}" pid="14" name="MediaServiceImageTags">
    <vt:lpwstr/>
  </property>
</Properties>
</file>